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C36E145" w:rsidR="008A22CF" w:rsidRPr="00AC48D7" w:rsidRDefault="008A22CF" w:rsidP="008A22CF">
      <w:pPr>
        <w:pStyle w:val="3GPPHeader"/>
        <w:spacing w:after="60"/>
        <w:rPr>
          <w:sz w:val="32"/>
          <w:szCs w:val="32"/>
          <w:highlight w:val="yellow"/>
        </w:rPr>
      </w:pPr>
      <w:bookmarkStart w:id="0" w:name="_Hlk487029736"/>
      <w:bookmarkEnd w:id="0"/>
      <w:r w:rsidRPr="00AC48D7">
        <w:t>3GPP TSG-RAN WG4</w:t>
      </w:r>
      <w:r w:rsidR="001D4850" w:rsidRPr="00AC48D7">
        <w:t xml:space="preserve"> Meeting</w:t>
      </w:r>
      <w:r w:rsidR="005071CC" w:rsidRPr="00AC48D7">
        <w:t xml:space="preserve"> </w:t>
      </w:r>
      <w:r w:rsidR="005D1E89" w:rsidRPr="00AC48D7">
        <w:t>#</w:t>
      </w:r>
      <w:r w:rsidR="00615DC1" w:rsidRPr="00AC48D7">
        <w:t>9</w:t>
      </w:r>
      <w:r w:rsidR="00F04AEE">
        <w:t>5</w:t>
      </w:r>
      <w:r w:rsidR="003E12F4">
        <w:t>-</w:t>
      </w:r>
      <w:r w:rsidR="007F5091" w:rsidRPr="00AC48D7">
        <w:t>e</w:t>
      </w:r>
      <w:r w:rsidRPr="00AC48D7">
        <w:tab/>
      </w:r>
      <w:r w:rsidR="004B60B9" w:rsidRPr="00AC48D7">
        <w:rPr>
          <w:szCs w:val="24"/>
        </w:rPr>
        <w:t>R4-</w:t>
      </w:r>
      <w:r w:rsidR="007F5091" w:rsidRPr="00AC48D7">
        <w:rPr>
          <w:szCs w:val="24"/>
        </w:rPr>
        <w:t>200</w:t>
      </w:r>
      <w:r w:rsidR="00BA0FB9">
        <w:rPr>
          <w:szCs w:val="24"/>
        </w:rPr>
        <w:t>7389</w:t>
      </w:r>
    </w:p>
    <w:p w14:paraId="500197F1" w14:textId="7F112460" w:rsidR="005D1E89" w:rsidRPr="00AC48D7" w:rsidRDefault="007F5091" w:rsidP="005D1E89">
      <w:pPr>
        <w:pStyle w:val="3GPPHeader"/>
      </w:pPr>
      <w:bookmarkStart w:id="1" w:name="OLE_LINK3"/>
      <w:bookmarkStart w:id="2" w:name="OLE_LINK4"/>
      <w:r w:rsidRPr="00AC48D7">
        <w:t xml:space="preserve">Electronic </w:t>
      </w:r>
      <w:r w:rsidR="007F563C">
        <w:t>M</w:t>
      </w:r>
      <w:r w:rsidRPr="00AC48D7">
        <w:t>eeting</w:t>
      </w:r>
      <w:r w:rsidR="00B01325" w:rsidRPr="00AC48D7">
        <w:t xml:space="preserve">, </w:t>
      </w:r>
      <w:r w:rsidRPr="00AC48D7">
        <w:t>2</w:t>
      </w:r>
      <w:r w:rsidR="00D75F5B">
        <w:t>5 May</w:t>
      </w:r>
      <w:r w:rsidR="00615DC1" w:rsidRPr="00AC48D7">
        <w:t xml:space="preserve"> </w:t>
      </w:r>
      <w:r w:rsidR="00526BF8" w:rsidRPr="00AC48D7">
        <w:t xml:space="preserve">– </w:t>
      </w:r>
      <w:r w:rsidR="00D75F5B">
        <w:t>5 J</w:t>
      </w:r>
      <w:r w:rsidR="00FA0063">
        <w:t>un</w:t>
      </w:r>
      <w:r w:rsidR="00D75F5B">
        <w:t>e</w:t>
      </w:r>
      <w:r w:rsidR="005D1E89" w:rsidRPr="00AC48D7">
        <w:t xml:space="preserve"> </w:t>
      </w:r>
      <w:r w:rsidRPr="00AC48D7">
        <w:t>2020</w:t>
      </w:r>
    </w:p>
    <w:bookmarkEnd w:id="1"/>
    <w:bookmarkEnd w:id="2"/>
    <w:p w14:paraId="65F55581" w14:textId="77777777" w:rsidR="008A22CF" w:rsidRPr="00AC48D7" w:rsidRDefault="008A22CF" w:rsidP="008A22CF">
      <w:pPr>
        <w:pStyle w:val="3GPPHeader"/>
      </w:pPr>
    </w:p>
    <w:p w14:paraId="0FDE225D" w14:textId="218F2B34" w:rsidR="008A22CF" w:rsidRPr="00AC48D7" w:rsidRDefault="008A22CF" w:rsidP="008A22CF">
      <w:pPr>
        <w:pStyle w:val="3GPPHeader"/>
        <w:rPr>
          <w:sz w:val="22"/>
        </w:rPr>
      </w:pPr>
      <w:r w:rsidRPr="00AC48D7">
        <w:rPr>
          <w:sz w:val="22"/>
        </w:rPr>
        <w:t>Agenda Item:</w:t>
      </w:r>
      <w:r w:rsidRPr="00AC48D7">
        <w:rPr>
          <w:sz w:val="22"/>
        </w:rPr>
        <w:tab/>
      </w:r>
      <w:r w:rsidR="00A436BE">
        <w:rPr>
          <w:sz w:val="22"/>
        </w:rPr>
        <w:t>6.1.5.11</w:t>
      </w:r>
    </w:p>
    <w:p w14:paraId="57D8FDDC" w14:textId="59E8C7E0" w:rsidR="008A22CF" w:rsidRPr="00AC48D7" w:rsidRDefault="008A22CF" w:rsidP="008A22CF">
      <w:pPr>
        <w:pStyle w:val="3GPPHeader"/>
        <w:rPr>
          <w:sz w:val="22"/>
        </w:rPr>
      </w:pPr>
      <w:r w:rsidRPr="00AC48D7">
        <w:rPr>
          <w:sz w:val="22"/>
        </w:rPr>
        <w:t>Source:</w:t>
      </w:r>
      <w:r w:rsidRPr="00AC48D7">
        <w:rPr>
          <w:sz w:val="22"/>
        </w:rPr>
        <w:tab/>
        <w:t>Ericsson</w:t>
      </w:r>
    </w:p>
    <w:p w14:paraId="3A8FC3FA" w14:textId="604049CE" w:rsidR="008A22CF" w:rsidRPr="00AC48D7" w:rsidRDefault="008A22CF" w:rsidP="008A22CF">
      <w:pPr>
        <w:pStyle w:val="3GPPHeader"/>
        <w:rPr>
          <w:sz w:val="22"/>
        </w:rPr>
      </w:pPr>
      <w:r w:rsidRPr="00AC48D7">
        <w:rPr>
          <w:sz w:val="22"/>
        </w:rPr>
        <w:t>Title:</w:t>
      </w:r>
      <w:r w:rsidRPr="00AC48D7">
        <w:rPr>
          <w:sz w:val="22"/>
        </w:rPr>
        <w:tab/>
      </w:r>
      <w:r w:rsidR="00062F96" w:rsidRPr="00AC48D7">
        <w:rPr>
          <w:sz w:val="22"/>
        </w:rPr>
        <w:t xml:space="preserve">L1-RSRP </w:t>
      </w:r>
      <w:r w:rsidR="00031B32" w:rsidRPr="00AC48D7">
        <w:rPr>
          <w:sz w:val="22"/>
        </w:rPr>
        <w:t>measurements</w:t>
      </w:r>
      <w:r w:rsidR="00A67EBF" w:rsidRPr="00AC48D7">
        <w:rPr>
          <w:sz w:val="22"/>
        </w:rPr>
        <w:t xml:space="preserve"> in NR-U</w:t>
      </w:r>
    </w:p>
    <w:p w14:paraId="385E2C9B" w14:textId="7AD27AC0" w:rsidR="008A22CF" w:rsidRPr="00AC48D7" w:rsidRDefault="008A22CF" w:rsidP="008A22CF">
      <w:pPr>
        <w:pStyle w:val="3GPPHeader"/>
        <w:rPr>
          <w:sz w:val="22"/>
        </w:rPr>
      </w:pPr>
      <w:r w:rsidRPr="00AC48D7">
        <w:rPr>
          <w:sz w:val="22"/>
        </w:rPr>
        <w:t>Document for:</w:t>
      </w:r>
      <w:r w:rsidRPr="00AC48D7">
        <w:rPr>
          <w:sz w:val="22"/>
        </w:rPr>
        <w:tab/>
      </w:r>
      <w:r w:rsidR="00F60163" w:rsidRPr="00AC48D7">
        <w:rPr>
          <w:sz w:val="22"/>
        </w:rPr>
        <w:t>Discussion</w:t>
      </w:r>
    </w:p>
    <w:p w14:paraId="1DE8240F" w14:textId="3E02A313" w:rsidR="009B01F8" w:rsidRPr="00AC48D7" w:rsidRDefault="009B01F8" w:rsidP="009B01F8">
      <w:pPr>
        <w:pStyle w:val="Heading1"/>
        <w:rPr>
          <w:lang w:val="en-US"/>
        </w:rPr>
      </w:pPr>
      <w:r w:rsidRPr="00AC48D7">
        <w:rPr>
          <w:lang w:val="en-US"/>
        </w:rPr>
        <w:t>1</w:t>
      </w:r>
      <w:r w:rsidRPr="00AC48D7">
        <w:rPr>
          <w:lang w:val="en-US"/>
        </w:rPr>
        <w:tab/>
        <w:t>Introduction</w:t>
      </w:r>
    </w:p>
    <w:p w14:paraId="5C687005" w14:textId="69299585" w:rsidR="00D10083" w:rsidRPr="00AC48D7" w:rsidRDefault="00B94608" w:rsidP="009B01F8">
      <w:r w:rsidRPr="00AC48D7">
        <w:t>RAN4#</w:t>
      </w:r>
      <w:r w:rsidR="00A60BB9" w:rsidRPr="00AC48D7">
        <w:t>94-e</w:t>
      </w:r>
      <w:r w:rsidR="004B7225">
        <w:t xml:space="preserve">-Bis </w:t>
      </w:r>
      <w:r w:rsidRPr="00AC48D7">
        <w:t>agreed with the way forward on RRM requirements for NR-U</w:t>
      </w:r>
      <w:r w:rsidR="00A94E85" w:rsidRPr="00AC48D7">
        <w:t xml:space="preserve"> </w:t>
      </w:r>
      <w:r w:rsidR="00A94E85" w:rsidRPr="00AC48D7">
        <w:fldChar w:fldCharType="begin"/>
      </w:r>
      <w:r w:rsidR="00A94E85" w:rsidRPr="00AC48D7">
        <w:instrText xml:space="preserve"> REF _Ref16843913 \r \h </w:instrText>
      </w:r>
      <w:r w:rsidR="00A94E85" w:rsidRPr="00AC48D7">
        <w:fldChar w:fldCharType="separate"/>
      </w:r>
      <w:r w:rsidR="00330CE9">
        <w:t>[1]</w:t>
      </w:r>
      <w:r w:rsidR="00A94E85" w:rsidRPr="00AC48D7">
        <w:fldChar w:fldCharType="end"/>
      </w:r>
      <w:r w:rsidR="00FF3B0E">
        <w:t>, which lists the remaining open issues on L1-RS</w:t>
      </w:r>
      <w:r w:rsidR="008C354E" w:rsidRPr="00AC48D7">
        <w:t>RP measurement</w:t>
      </w:r>
      <w:r w:rsidR="00FF3B0E">
        <w:t>s for NR-U</w:t>
      </w:r>
      <w:r w:rsidR="008C354E" w:rsidRPr="00AC48D7">
        <w:t>.</w:t>
      </w:r>
    </w:p>
    <w:tbl>
      <w:tblPr>
        <w:tblStyle w:val="TableGrid"/>
        <w:tblW w:w="0" w:type="auto"/>
        <w:tblLook w:val="04A0" w:firstRow="1" w:lastRow="0" w:firstColumn="1" w:lastColumn="0" w:noHBand="0" w:noVBand="1"/>
      </w:tblPr>
      <w:tblGrid>
        <w:gridCol w:w="9629"/>
      </w:tblGrid>
      <w:tr w:rsidR="00BF31A6" w:rsidRPr="00AC48D7" w14:paraId="4CBD4621" w14:textId="77777777" w:rsidTr="00BF31A6">
        <w:tc>
          <w:tcPr>
            <w:tcW w:w="9629" w:type="dxa"/>
          </w:tcPr>
          <w:p w14:paraId="5A062AF4" w14:textId="77777777" w:rsidR="00945FBA" w:rsidRPr="00CC5391" w:rsidRDefault="00945FBA" w:rsidP="00945FBA">
            <w:pPr>
              <w:jc w:val="left"/>
            </w:pPr>
            <w:r w:rsidRPr="00CC5391">
              <w:t>Issue 4-1-1: UE behavior when receiving the MAC CE deactivation command for semi-persistent CSI reporting, in case of UL LBT failure for sending the ACK</w:t>
            </w:r>
          </w:p>
          <w:p w14:paraId="39AAC296" w14:textId="77777777" w:rsidR="00945FBA" w:rsidRPr="004E6E65" w:rsidRDefault="00945FBA" w:rsidP="00945FBA">
            <w:pPr>
              <w:pStyle w:val="ListParagraph"/>
              <w:numPr>
                <w:ilvl w:val="0"/>
                <w:numId w:val="19"/>
              </w:numPr>
              <w:contextualSpacing/>
              <w:jc w:val="left"/>
            </w:pPr>
            <w:r w:rsidRPr="004E6E65">
              <w:t>Candidate options:</w:t>
            </w:r>
          </w:p>
          <w:p w14:paraId="66F7B634" w14:textId="77777777" w:rsidR="00945FBA" w:rsidRPr="004E6E65" w:rsidRDefault="00945FBA" w:rsidP="00945FBA">
            <w:pPr>
              <w:pStyle w:val="ListParagraph"/>
              <w:numPr>
                <w:ilvl w:val="1"/>
                <w:numId w:val="19"/>
              </w:numPr>
              <w:contextualSpacing/>
              <w:jc w:val="left"/>
            </w:pPr>
            <w:r w:rsidRPr="004E6E65">
              <w:t>Option 1: If UE cannot transmit HARQ-ACK on MAC-CE deactivation due to UL CCA failure, UE continues to be in its previous state, i.e., it should measure and report L1-RSRP until it successfully transmits HARQ-ACK</w:t>
            </w:r>
          </w:p>
          <w:p w14:paraId="4815CE32" w14:textId="77777777" w:rsidR="00945FBA" w:rsidRPr="004E6E65" w:rsidRDefault="00945FBA" w:rsidP="00945FBA">
            <w:pPr>
              <w:pStyle w:val="ListParagraph"/>
              <w:numPr>
                <w:ilvl w:val="1"/>
                <w:numId w:val="19"/>
              </w:numPr>
              <w:contextualSpacing/>
              <w:jc w:val="left"/>
            </w:pPr>
            <w:r w:rsidRPr="004E6E65">
              <w:t>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FFS how to extend the delay.</w:t>
            </w:r>
          </w:p>
          <w:p w14:paraId="07941DD3" w14:textId="77777777" w:rsidR="00945FBA" w:rsidRDefault="00945FBA" w:rsidP="00945FBA">
            <w:pPr>
              <w:pStyle w:val="ListParagraph"/>
              <w:numPr>
                <w:ilvl w:val="1"/>
                <w:numId w:val="19"/>
              </w:numPr>
              <w:contextualSpacing/>
              <w:jc w:val="left"/>
            </w:pPr>
            <w:r w:rsidRPr="004E6E65">
              <w:t>Option 3: It is preferred to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5848C9F8" w14:textId="77777777" w:rsidR="00945FBA" w:rsidRPr="008003DD" w:rsidRDefault="00945FBA" w:rsidP="00945FBA">
            <w:r w:rsidRPr="008003DD">
              <w:t>Issue 4-1-2: Semi-persistent L1-RSRP reporting delay</w:t>
            </w:r>
          </w:p>
          <w:p w14:paraId="7B791046" w14:textId="77777777" w:rsidR="00945FBA" w:rsidRDefault="00945FBA" w:rsidP="00945FBA">
            <w:r w:rsidRPr="008003DD">
              <w:t>Issue 4-1-3: Semi-persistent CSI reporting delay</w:t>
            </w:r>
          </w:p>
          <w:p w14:paraId="6E723DD2" w14:textId="77777777" w:rsidR="00945FBA" w:rsidRPr="008003DD" w:rsidRDefault="00945FBA" w:rsidP="00945FBA">
            <w:pPr>
              <w:pStyle w:val="ListParagraph"/>
              <w:numPr>
                <w:ilvl w:val="0"/>
                <w:numId w:val="19"/>
              </w:numPr>
              <w:contextualSpacing/>
            </w:pPr>
            <w:r w:rsidRPr="008003DD">
              <w:t>Candidate options:</w:t>
            </w:r>
          </w:p>
          <w:p w14:paraId="2FBA8CD0" w14:textId="77777777" w:rsidR="00945FBA" w:rsidRPr="008003DD" w:rsidRDefault="00945FBA" w:rsidP="00945FBA">
            <w:pPr>
              <w:pStyle w:val="ListParagraph"/>
              <w:numPr>
                <w:ilvl w:val="1"/>
                <w:numId w:val="19"/>
              </w:numPr>
              <w:contextualSpacing/>
            </w:pPr>
            <w:r w:rsidRPr="008003DD">
              <w:t>Option 1: Extend the delay, how to extend the delay is FFS</w:t>
            </w:r>
          </w:p>
          <w:p w14:paraId="22B8D437" w14:textId="77777777" w:rsidR="00945FBA" w:rsidRDefault="00945FBA" w:rsidP="00945FBA">
            <w:pPr>
              <w:pStyle w:val="ListParagraph"/>
              <w:numPr>
                <w:ilvl w:val="1"/>
                <w:numId w:val="19"/>
              </w:numPr>
              <w:contextualSpacing/>
            </w:pPr>
            <w:r w:rsidRPr="008003DD">
              <w:t>Option 2: Semi-persistent L1-RSRP reporting delay in NR-U reuses the Rel-15 reporting delay</w:t>
            </w:r>
          </w:p>
          <w:p w14:paraId="27B214DA" w14:textId="77777777" w:rsidR="00945FBA" w:rsidRPr="009F6C57" w:rsidRDefault="00945FBA" w:rsidP="00945FBA">
            <w:r w:rsidRPr="009F6C57">
              <w:t xml:space="preserve">Issue 4-2-1: CSI-RS based L1-RSRP </w:t>
            </w:r>
          </w:p>
          <w:p w14:paraId="75D6C4FC" w14:textId="77777777" w:rsidR="00945FBA" w:rsidRPr="009F6C57" w:rsidRDefault="00945FBA" w:rsidP="00945FBA">
            <w:pPr>
              <w:pStyle w:val="ListParagraph"/>
              <w:numPr>
                <w:ilvl w:val="0"/>
                <w:numId w:val="19"/>
              </w:numPr>
              <w:contextualSpacing/>
            </w:pPr>
            <w:r w:rsidRPr="009F6C57">
              <w:t xml:space="preserve">Option 1: </w:t>
            </w:r>
          </w:p>
          <w:p w14:paraId="4B4FF6ED" w14:textId="4F52AFB2" w:rsidR="00945FBA" w:rsidRDefault="00945FBA" w:rsidP="00945FBA">
            <w:pPr>
              <w:pStyle w:val="ListParagraph"/>
              <w:numPr>
                <w:ilvl w:val="1"/>
                <w:numId w:val="19"/>
              </w:numPr>
              <w:contextualSpacing/>
            </w:pPr>
            <w:r w:rsidRPr="009F6C57">
              <w:t>Set the CSI-RS based L1-RSRP evaluation period for NR-U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EC5D83" w:rsidRPr="00AC48D7" w14:paraId="4E8D0988" w14:textId="77777777" w:rsidTr="00EC5D83">
              <w:trPr>
                <w:jc w:val="center"/>
              </w:trPr>
              <w:tc>
                <w:tcPr>
                  <w:tcW w:w="2035" w:type="dxa"/>
                  <w:tcBorders>
                    <w:top w:val="single" w:sz="4" w:space="0" w:color="auto"/>
                    <w:left w:val="single" w:sz="4" w:space="0" w:color="auto"/>
                    <w:bottom w:val="single" w:sz="4" w:space="0" w:color="auto"/>
                    <w:right w:val="single" w:sz="4" w:space="0" w:color="auto"/>
                  </w:tcBorders>
                  <w:hideMark/>
                </w:tcPr>
                <w:p w14:paraId="2210A01A" w14:textId="77777777" w:rsidR="00EC5D83" w:rsidRPr="00AC48D7" w:rsidRDefault="00EC5D83" w:rsidP="00EC5D83">
                  <w:pPr>
                    <w:keepNext/>
                    <w:keepLines/>
                    <w:spacing w:after="0"/>
                    <w:jc w:val="center"/>
                    <w:rPr>
                      <w:rFonts w:ascii="Arial" w:hAnsi="Arial"/>
                      <w:b/>
                      <w:sz w:val="18"/>
                    </w:rPr>
                  </w:pPr>
                  <w:r w:rsidRPr="00AC48D7">
                    <w:rPr>
                      <w:rFonts w:ascii="Arial" w:hAnsi="Arial"/>
                      <w:b/>
                      <w:sz w:val="18"/>
                    </w:rPr>
                    <w:t>Configuration</w:t>
                  </w:r>
                </w:p>
              </w:tc>
              <w:tc>
                <w:tcPr>
                  <w:tcW w:w="7140" w:type="dxa"/>
                  <w:tcBorders>
                    <w:top w:val="single" w:sz="4" w:space="0" w:color="auto"/>
                    <w:left w:val="single" w:sz="4" w:space="0" w:color="auto"/>
                    <w:bottom w:val="single" w:sz="4" w:space="0" w:color="auto"/>
                    <w:right w:val="single" w:sz="4" w:space="0" w:color="auto"/>
                  </w:tcBorders>
                  <w:hideMark/>
                </w:tcPr>
                <w:p w14:paraId="72DACA3A" w14:textId="77777777" w:rsidR="00EC5D83" w:rsidRPr="00AC48D7" w:rsidRDefault="00EC5D83" w:rsidP="00EC5D83">
                  <w:pPr>
                    <w:keepNext/>
                    <w:keepLines/>
                    <w:spacing w:after="0"/>
                    <w:jc w:val="center"/>
                    <w:rPr>
                      <w:rFonts w:ascii="Arial" w:hAnsi="Arial"/>
                      <w:b/>
                      <w:sz w:val="18"/>
                    </w:rPr>
                  </w:pPr>
                  <w:r w:rsidRPr="00AC48D7">
                    <w:rPr>
                      <w:rFonts w:ascii="Arial" w:hAnsi="Arial"/>
                      <w:b/>
                      <w:sz w:val="18"/>
                    </w:rPr>
                    <w:t>T</w:t>
                  </w:r>
                  <w:r w:rsidRPr="00AC48D7">
                    <w:rPr>
                      <w:rFonts w:ascii="Arial" w:hAnsi="Arial"/>
                      <w:b/>
                      <w:vertAlign w:val="subscript"/>
                    </w:rPr>
                    <w:t>L1-RSRP</w:t>
                  </w:r>
                  <w:r w:rsidRPr="00AC48D7">
                    <w:rPr>
                      <w:rFonts w:ascii="Arial" w:hAnsi="Arial"/>
                      <w:b/>
                      <w:sz w:val="18"/>
                      <w:vertAlign w:val="subscript"/>
                    </w:rPr>
                    <w:t>_Measurement_Period_CSI-</w:t>
                  </w:r>
                  <w:proofErr w:type="gramStart"/>
                  <w:r w:rsidRPr="00AC48D7">
                    <w:rPr>
                      <w:rFonts w:ascii="Arial" w:hAnsi="Arial"/>
                      <w:b/>
                      <w:sz w:val="18"/>
                      <w:vertAlign w:val="subscript"/>
                    </w:rPr>
                    <w:t>RS</w:t>
                  </w:r>
                  <w:r w:rsidRPr="00AC48D7">
                    <w:rPr>
                      <w:rFonts w:ascii="Arial" w:hAnsi="Arial"/>
                      <w:b/>
                      <w:sz w:val="18"/>
                    </w:rPr>
                    <w:t>(</w:t>
                  </w:r>
                  <w:proofErr w:type="spellStart"/>
                  <w:proofErr w:type="gramEnd"/>
                  <w:r w:rsidRPr="00AC48D7">
                    <w:rPr>
                      <w:rFonts w:ascii="Arial" w:hAnsi="Arial"/>
                      <w:b/>
                      <w:sz w:val="18"/>
                    </w:rPr>
                    <w:t>ms</w:t>
                  </w:r>
                  <w:proofErr w:type="spellEnd"/>
                  <w:r w:rsidRPr="00AC48D7">
                    <w:rPr>
                      <w:rFonts w:ascii="Arial" w:hAnsi="Arial"/>
                      <w:b/>
                      <w:sz w:val="18"/>
                    </w:rPr>
                    <w:t xml:space="preserve">) </w:t>
                  </w:r>
                </w:p>
              </w:tc>
            </w:tr>
            <w:tr w:rsidR="00EC5D83" w:rsidRPr="00AC48D7" w14:paraId="0234FB81" w14:textId="77777777" w:rsidTr="00EC5D83">
              <w:trPr>
                <w:jc w:val="center"/>
              </w:trPr>
              <w:tc>
                <w:tcPr>
                  <w:tcW w:w="2035" w:type="dxa"/>
                  <w:tcBorders>
                    <w:top w:val="single" w:sz="4" w:space="0" w:color="auto"/>
                    <w:left w:val="single" w:sz="4" w:space="0" w:color="auto"/>
                    <w:bottom w:val="single" w:sz="4" w:space="0" w:color="auto"/>
                    <w:right w:val="single" w:sz="4" w:space="0" w:color="auto"/>
                  </w:tcBorders>
                  <w:hideMark/>
                </w:tcPr>
                <w:p w14:paraId="13B386FE" w14:textId="77777777" w:rsidR="00EC5D83" w:rsidRPr="00AC48D7" w:rsidRDefault="00EC5D83" w:rsidP="00EC5D83">
                  <w:pPr>
                    <w:keepNext/>
                    <w:keepLines/>
                    <w:spacing w:after="0"/>
                    <w:jc w:val="center"/>
                    <w:rPr>
                      <w:rFonts w:ascii="Arial" w:hAnsi="Arial"/>
                      <w:sz w:val="18"/>
                    </w:rPr>
                  </w:pPr>
                  <w:r w:rsidRPr="00AC48D7">
                    <w:rPr>
                      <w:rFonts w:ascii="Arial" w:hAnsi="Arial"/>
                      <w:sz w:val="18"/>
                    </w:rPr>
                    <w:lastRenderedPageBreak/>
                    <w:t>non-DRX</w:t>
                  </w:r>
                </w:p>
              </w:tc>
              <w:tc>
                <w:tcPr>
                  <w:tcW w:w="7140" w:type="dxa"/>
                  <w:tcBorders>
                    <w:top w:val="single" w:sz="4" w:space="0" w:color="auto"/>
                    <w:left w:val="single" w:sz="4" w:space="0" w:color="auto"/>
                    <w:bottom w:val="single" w:sz="4" w:space="0" w:color="auto"/>
                    <w:right w:val="single" w:sz="4" w:space="0" w:color="auto"/>
                  </w:tcBorders>
                  <w:hideMark/>
                </w:tcPr>
                <w:p w14:paraId="694E76EB" w14:textId="77777777" w:rsidR="00EC5D83" w:rsidRPr="00AC48D7" w:rsidRDefault="00EC5D83" w:rsidP="00EC5D83">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ceil((M+L1)*P)*T</w:t>
                  </w:r>
                  <w:r w:rsidRPr="00AC48D7">
                    <w:rPr>
                      <w:rFonts w:ascii="Arial" w:hAnsi="Arial" w:cs="v4.2.0"/>
                      <w:sz w:val="18"/>
                      <w:vertAlign w:val="subscript"/>
                    </w:rPr>
                    <w:t>CSI-RS</w:t>
                  </w:r>
                  <w:r w:rsidRPr="00AC48D7">
                    <w:rPr>
                      <w:rFonts w:ascii="Arial" w:hAnsi="Arial" w:cs="v4.2.0"/>
                      <w:sz w:val="18"/>
                    </w:rPr>
                    <w:t>)</w:t>
                  </w:r>
                </w:p>
              </w:tc>
            </w:tr>
            <w:tr w:rsidR="00EC5D83" w:rsidRPr="00AC48D7" w14:paraId="0A7D8FEA" w14:textId="77777777" w:rsidTr="00EC5D83">
              <w:trPr>
                <w:jc w:val="center"/>
              </w:trPr>
              <w:tc>
                <w:tcPr>
                  <w:tcW w:w="2035" w:type="dxa"/>
                  <w:tcBorders>
                    <w:top w:val="single" w:sz="4" w:space="0" w:color="auto"/>
                    <w:left w:val="single" w:sz="4" w:space="0" w:color="auto"/>
                    <w:bottom w:val="single" w:sz="4" w:space="0" w:color="auto"/>
                    <w:right w:val="single" w:sz="4" w:space="0" w:color="auto"/>
                  </w:tcBorders>
                  <w:hideMark/>
                </w:tcPr>
                <w:p w14:paraId="45A12714" w14:textId="77777777" w:rsidR="00EC5D83" w:rsidRPr="00AC48D7" w:rsidRDefault="00EC5D83" w:rsidP="00EC5D83">
                  <w:pPr>
                    <w:keepNext/>
                    <w:keepLines/>
                    <w:spacing w:after="0"/>
                    <w:jc w:val="center"/>
                    <w:rPr>
                      <w:rFonts w:ascii="Arial" w:hAnsi="Arial"/>
                      <w:sz w:val="18"/>
                    </w:rPr>
                  </w:pPr>
                  <w:r w:rsidRPr="00AC48D7">
                    <w:rPr>
                      <w:rFonts w:ascii="Arial" w:hAnsi="Arial"/>
                      <w:sz w:val="18"/>
                    </w:rPr>
                    <w:t xml:space="preserve">DRX cycle </w:t>
                  </w:r>
                  <w:r w:rsidRPr="00AC48D7">
                    <w:rPr>
                      <w:rFonts w:ascii="Arial" w:hAnsi="Arial" w:cs="Arial"/>
                      <w:sz w:val="18"/>
                    </w:rPr>
                    <w:t xml:space="preserve">≤ </w:t>
                  </w:r>
                  <w:r w:rsidRPr="00AC48D7">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52651258" w14:textId="77777777" w:rsidR="00EC5D83" w:rsidRPr="00AC48D7" w:rsidRDefault="00EC5D83" w:rsidP="00EC5D83">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ceil(1.5*(M+L1)*P)*max(T</w:t>
                  </w:r>
                  <w:r w:rsidRPr="00AC48D7">
                    <w:rPr>
                      <w:rFonts w:ascii="Arial" w:hAnsi="Arial" w:cs="v4.2.0"/>
                      <w:sz w:val="18"/>
                      <w:vertAlign w:val="subscript"/>
                    </w:rPr>
                    <w:t>DRX</w:t>
                  </w:r>
                  <w:r w:rsidRPr="00AC48D7">
                    <w:rPr>
                      <w:rFonts w:ascii="Arial" w:hAnsi="Arial" w:cs="v4.2.0"/>
                      <w:sz w:val="18"/>
                    </w:rPr>
                    <w:t>,T</w:t>
                  </w:r>
                  <w:r w:rsidRPr="00AC48D7">
                    <w:rPr>
                      <w:rFonts w:ascii="Arial" w:hAnsi="Arial" w:cs="v4.2.0"/>
                      <w:sz w:val="18"/>
                      <w:vertAlign w:val="subscript"/>
                    </w:rPr>
                    <w:t>CSI-RS</w:t>
                  </w:r>
                  <w:r w:rsidRPr="00AC48D7">
                    <w:rPr>
                      <w:rFonts w:ascii="Arial" w:hAnsi="Arial" w:cs="v4.2.0"/>
                      <w:sz w:val="18"/>
                    </w:rPr>
                    <w:t>))</w:t>
                  </w:r>
                </w:p>
              </w:tc>
            </w:tr>
            <w:tr w:rsidR="00EC5D83" w:rsidRPr="00AC48D7" w14:paraId="02378C1A" w14:textId="77777777" w:rsidTr="00EC5D83">
              <w:trPr>
                <w:jc w:val="center"/>
              </w:trPr>
              <w:tc>
                <w:tcPr>
                  <w:tcW w:w="2035" w:type="dxa"/>
                  <w:tcBorders>
                    <w:top w:val="single" w:sz="4" w:space="0" w:color="auto"/>
                    <w:left w:val="single" w:sz="4" w:space="0" w:color="auto"/>
                    <w:bottom w:val="single" w:sz="4" w:space="0" w:color="auto"/>
                    <w:right w:val="single" w:sz="4" w:space="0" w:color="auto"/>
                  </w:tcBorders>
                  <w:hideMark/>
                </w:tcPr>
                <w:p w14:paraId="0E06C499" w14:textId="77777777" w:rsidR="00EC5D83" w:rsidRPr="00AC48D7" w:rsidRDefault="00EC5D83" w:rsidP="00EC5D83">
                  <w:pPr>
                    <w:keepNext/>
                    <w:keepLines/>
                    <w:spacing w:after="0"/>
                    <w:jc w:val="center"/>
                    <w:rPr>
                      <w:rFonts w:ascii="Arial" w:hAnsi="Arial"/>
                      <w:sz w:val="18"/>
                    </w:rPr>
                  </w:pPr>
                  <w:r w:rsidRPr="00AC48D7">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34B0EB16" w14:textId="77777777" w:rsidR="00EC5D83" w:rsidRPr="00AC48D7" w:rsidRDefault="00EC5D83" w:rsidP="00EC5D83">
                  <w:pPr>
                    <w:keepNext/>
                    <w:keepLines/>
                    <w:spacing w:after="0"/>
                    <w:jc w:val="center"/>
                    <w:rPr>
                      <w:rFonts w:ascii="Arial" w:hAnsi="Arial"/>
                      <w:sz w:val="18"/>
                    </w:rPr>
                  </w:pPr>
                  <w:r w:rsidRPr="00AC48D7">
                    <w:rPr>
                      <w:rFonts w:ascii="Arial" w:hAnsi="Arial" w:cs="v4.2.0"/>
                      <w:sz w:val="18"/>
                    </w:rPr>
                    <w:t>ceil((M+L</w:t>
                  </w:r>
                  <w:proofErr w:type="gramStart"/>
                  <w:r w:rsidRPr="00AC48D7">
                    <w:rPr>
                      <w:rFonts w:ascii="Arial" w:hAnsi="Arial" w:cs="v4.2.0"/>
                      <w:sz w:val="18"/>
                    </w:rPr>
                    <w:t>1)*</w:t>
                  </w:r>
                  <w:proofErr w:type="gramEnd"/>
                  <w:r w:rsidRPr="00AC48D7">
                    <w:rPr>
                      <w:rFonts w:ascii="Arial" w:hAnsi="Arial" w:cs="v4.2.0"/>
                      <w:sz w:val="18"/>
                    </w:rPr>
                    <w:t>P)*T</w:t>
                  </w:r>
                  <w:r w:rsidRPr="00AC48D7">
                    <w:rPr>
                      <w:rFonts w:ascii="Arial" w:hAnsi="Arial" w:cs="v4.2.0"/>
                      <w:sz w:val="18"/>
                      <w:vertAlign w:val="subscript"/>
                    </w:rPr>
                    <w:t>DRX</w:t>
                  </w:r>
                </w:p>
              </w:tc>
            </w:tr>
            <w:tr w:rsidR="00EC5D83" w:rsidRPr="00AC48D7" w14:paraId="499D86AE" w14:textId="77777777" w:rsidTr="00EC5D83">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28068482" w14:textId="77777777" w:rsidR="00EC5D83" w:rsidRPr="00AC48D7" w:rsidRDefault="00EC5D83" w:rsidP="00EC5D83">
                  <w:pPr>
                    <w:pStyle w:val="TAN"/>
                  </w:pPr>
                  <w:r w:rsidRPr="00AC48D7">
                    <w:t>Note 1:</w:t>
                  </w:r>
                  <w:r w:rsidRPr="00AC48D7">
                    <w:tab/>
                  </w:r>
                  <w:r w:rsidRPr="00AC48D7">
                    <w:rPr>
                      <w:rFonts w:cs="v4.2.0"/>
                    </w:rPr>
                    <w:t>T</w:t>
                  </w:r>
                  <w:r w:rsidRPr="00AC48D7">
                    <w:rPr>
                      <w:rFonts w:cs="v4.2.0"/>
                      <w:vertAlign w:val="subscript"/>
                    </w:rPr>
                    <w:t>CSI-RS</w:t>
                  </w:r>
                  <w:r w:rsidRPr="00AC48D7">
                    <w:t xml:space="preserve"> is the periodicity of CSI-RS configured for L1-RSRP measurement.</w:t>
                  </w:r>
                  <w:r w:rsidRPr="00AC48D7">
                    <w:rPr>
                      <w:rFonts w:cs="v4.2.0"/>
                    </w:rPr>
                    <w:t xml:space="preserve"> T</w:t>
                  </w:r>
                  <w:r w:rsidRPr="00AC48D7">
                    <w:rPr>
                      <w:rFonts w:cs="v4.2.0"/>
                      <w:vertAlign w:val="subscript"/>
                    </w:rPr>
                    <w:t>DRX</w:t>
                  </w:r>
                  <w:r w:rsidRPr="00AC48D7">
                    <w:t xml:space="preserve"> is the DRX cycle length. </w:t>
                  </w:r>
                  <w:proofErr w:type="spellStart"/>
                  <w:r w:rsidRPr="00AC48D7">
                    <w:rPr>
                      <w:rFonts w:cs="v4.2.0"/>
                    </w:rPr>
                    <w:t>T</w:t>
                  </w:r>
                  <w:r w:rsidRPr="00AC48D7">
                    <w:rPr>
                      <w:rFonts w:cs="v4.2.0"/>
                      <w:vertAlign w:val="subscript"/>
                    </w:rPr>
                    <w:t>Report</w:t>
                  </w:r>
                  <w:proofErr w:type="spellEnd"/>
                  <w:r w:rsidRPr="00AC48D7">
                    <w:t xml:space="preserve"> is configured periodicity for reporting.</w:t>
                  </w:r>
                </w:p>
                <w:p w14:paraId="1D163883" w14:textId="77777777" w:rsidR="00EC5D83" w:rsidRPr="00AC48D7" w:rsidRDefault="00EC5D83" w:rsidP="00EC5D83">
                  <w:pPr>
                    <w:pStyle w:val="TAN"/>
                    <w:rPr>
                      <w:rFonts w:cstheme="minorHAnsi"/>
                    </w:rPr>
                  </w:pPr>
                  <w:r w:rsidRPr="00AC48D7">
                    <w:rPr>
                      <w:rFonts w:cs="v4.2.0"/>
                    </w:rPr>
                    <w:t>Note 2:</w:t>
                  </w:r>
                  <w:r w:rsidRPr="00AC48D7">
                    <w:rPr>
                      <w:rFonts w:cs="v4.2.0"/>
                    </w:rPr>
                    <w:tab/>
                  </w:r>
                  <w:r w:rsidRPr="00AC48D7">
                    <w:t xml:space="preserve">L1=0 if higher layer parameter </w:t>
                  </w:r>
                  <w:proofErr w:type="spellStart"/>
                  <w:r w:rsidRPr="00AC48D7">
                    <w:t>timeRestrictionForChannelMeasurement</w:t>
                  </w:r>
                  <w:proofErr w:type="spellEnd"/>
                  <w:r w:rsidRPr="00AC48D7">
                    <w:t xml:space="preserve"> is configured. Otherwise </w:t>
                  </w:r>
                  <w:r w:rsidRPr="00AC48D7">
                    <w:rPr>
                      <w:rFonts w:cs="v4.2.0"/>
                    </w:rPr>
                    <w:t>L1 is the number of CSI-RSs not available at the UE during T</w:t>
                  </w:r>
                  <w:r w:rsidRPr="00AC48D7">
                    <w:rPr>
                      <w:rFonts w:cs="v4.2.0"/>
                      <w:vertAlign w:val="subscript"/>
                    </w:rPr>
                    <w:t>L1-RSRP_Measurement_Period_CSI-RS</w:t>
                  </w:r>
                  <w:r w:rsidRPr="00AC48D7">
                    <w:rPr>
                      <w:rFonts w:cs="v4.2.0"/>
                    </w:rPr>
                    <w:t xml:space="preserve"> where L1 </w:t>
                  </w:r>
                  <w:r w:rsidRPr="00AC48D7">
                    <w:rPr>
                      <w:rFonts w:cstheme="minorHAnsi"/>
                    </w:rPr>
                    <w:t>≤ L</w:t>
                  </w:r>
                  <w:proofErr w:type="gramStart"/>
                  <w:r w:rsidRPr="00AC48D7">
                    <w:rPr>
                      <w:rFonts w:cstheme="minorHAnsi"/>
                    </w:rPr>
                    <w:t>1,max.</w:t>
                  </w:r>
                  <w:proofErr w:type="gramEnd"/>
                </w:p>
                <w:p w14:paraId="7882B66E" w14:textId="77777777" w:rsidR="00EC5D83" w:rsidRPr="00AC48D7" w:rsidRDefault="00EC5D83" w:rsidP="00EC5D83">
                  <w:pPr>
                    <w:pStyle w:val="TAN"/>
                    <w:rPr>
                      <w:b/>
                    </w:rPr>
                  </w:pPr>
                  <w:r w:rsidRPr="00AC48D7">
                    <w:rPr>
                      <w:rFonts w:cstheme="minorHAnsi"/>
                    </w:rPr>
                    <w:t xml:space="preserve">Note 3: </w:t>
                  </w:r>
                  <w:r w:rsidRPr="00AC48D7">
                    <w:rPr>
                      <w:rFonts w:cstheme="minorHAnsi"/>
                    </w:rPr>
                    <w:tab/>
                  </w:r>
                  <w:r w:rsidRPr="00AC48D7">
                    <w:t>L</w:t>
                  </w:r>
                  <w:proofErr w:type="gramStart"/>
                  <w:r w:rsidRPr="00AC48D7">
                    <w:rPr>
                      <w:vertAlign w:val="subscript"/>
                    </w:rPr>
                    <w:t>1,max</w:t>
                  </w:r>
                  <w:proofErr w:type="gramEnd"/>
                  <w:r w:rsidRPr="00AC48D7">
                    <w:t>=7 for Max(T</w:t>
                  </w:r>
                  <w:r w:rsidRPr="00AC48D7">
                    <w:rPr>
                      <w:vertAlign w:val="subscript"/>
                    </w:rPr>
                    <w:t>DRX</w:t>
                  </w:r>
                  <w:r w:rsidRPr="00AC48D7">
                    <w:t>,T</w:t>
                  </w:r>
                  <w:r w:rsidRPr="00AC48D7">
                    <w:rPr>
                      <w:vertAlign w:val="subscript"/>
                    </w:rPr>
                    <w:t>CSI-RS</w:t>
                  </w:r>
                  <w:r w:rsidRPr="00AC48D7">
                    <w:t xml:space="preserve">) </w:t>
                  </w:r>
                  <w:r w:rsidRPr="00AC48D7">
                    <w:rPr>
                      <w:rFonts w:cstheme="minorHAnsi"/>
                    </w:rPr>
                    <w:t>≤ 40ms</w:t>
                  </w:r>
                  <w:r w:rsidRPr="00AC48D7">
                    <w:t xml:space="preserve"> where T</w:t>
                  </w:r>
                  <w:r w:rsidRPr="00AC48D7">
                    <w:rPr>
                      <w:vertAlign w:val="subscript"/>
                    </w:rPr>
                    <w:t>DRX</w:t>
                  </w:r>
                  <w:r w:rsidRPr="00AC48D7">
                    <w:t>=0 for non-DRX, L</w:t>
                  </w:r>
                  <w:r w:rsidRPr="00AC48D7">
                    <w:rPr>
                      <w:vertAlign w:val="subscript"/>
                    </w:rPr>
                    <w:t>1,max</w:t>
                  </w:r>
                  <w:r w:rsidRPr="00AC48D7">
                    <w:t>=5 for 40ms &lt; Max(T</w:t>
                  </w:r>
                  <w:r w:rsidRPr="00AC48D7">
                    <w:rPr>
                      <w:vertAlign w:val="subscript"/>
                    </w:rPr>
                    <w:t>DRX</w:t>
                  </w:r>
                  <w:r w:rsidRPr="00AC48D7">
                    <w:t>, T</w:t>
                  </w:r>
                  <w:r w:rsidRPr="00AC48D7">
                    <w:rPr>
                      <w:vertAlign w:val="subscript"/>
                    </w:rPr>
                    <w:t>CSI-RS</w:t>
                  </w:r>
                  <w:r w:rsidRPr="00AC48D7">
                    <w:t xml:space="preserve">) </w:t>
                  </w:r>
                  <w:r w:rsidRPr="00AC48D7">
                    <w:rPr>
                      <w:rFonts w:cstheme="minorHAnsi"/>
                    </w:rPr>
                    <w:t xml:space="preserve">≤ </w:t>
                  </w:r>
                  <w:r w:rsidRPr="00AC48D7">
                    <w:t>320ms, and L</w:t>
                  </w:r>
                  <w:r w:rsidRPr="00AC48D7">
                    <w:rPr>
                      <w:vertAlign w:val="subscript"/>
                    </w:rPr>
                    <w:t>1,max</w:t>
                  </w:r>
                  <w:r w:rsidRPr="00AC48D7">
                    <w:t>=3 for T</w:t>
                  </w:r>
                  <w:r w:rsidRPr="00AC48D7">
                    <w:rPr>
                      <w:vertAlign w:val="subscript"/>
                    </w:rPr>
                    <w:t>DRX</w:t>
                  </w:r>
                  <w:r w:rsidRPr="00AC48D7">
                    <w:t xml:space="preserve"> &gt; 320ms.</w:t>
                  </w:r>
                </w:p>
              </w:tc>
            </w:tr>
          </w:tbl>
          <w:p w14:paraId="322B147C" w14:textId="77777777" w:rsidR="00430BD0" w:rsidRDefault="00430BD0" w:rsidP="00430BD0">
            <w:pPr>
              <w:contextualSpacing/>
            </w:pPr>
          </w:p>
          <w:p w14:paraId="4C53FA7C" w14:textId="4ED49D62" w:rsidR="00F53875" w:rsidRPr="00AC48D7" w:rsidRDefault="00945FBA" w:rsidP="00945FBA">
            <w:pPr>
              <w:pStyle w:val="ListParagraph"/>
              <w:numPr>
                <w:ilvl w:val="0"/>
                <w:numId w:val="19"/>
              </w:numPr>
              <w:contextualSpacing/>
            </w:pPr>
            <w:r w:rsidRPr="009F6C57">
              <w:t>Moderator: one company commented that, since CSI-RS is not designed for detection purpose, it is unclear how to determine CSI-RS is available or not.  Please, address this issue in the next meeting.</w:t>
            </w:r>
          </w:p>
        </w:tc>
      </w:tr>
    </w:tbl>
    <w:p w14:paraId="50F68C37" w14:textId="4DA6A1CD" w:rsidR="00CD53A0" w:rsidRDefault="00CD53A0" w:rsidP="009B01F8"/>
    <w:p w14:paraId="0C9A1037" w14:textId="627B89B9" w:rsidR="00CC5391" w:rsidRPr="00AC48D7" w:rsidRDefault="00CC5391" w:rsidP="009B01F8">
      <w:r>
        <w:t>In this contribution we discuss the remaining open issues.</w:t>
      </w:r>
    </w:p>
    <w:p w14:paraId="190BD50D" w14:textId="0E5B7E36" w:rsidR="001A1A1C" w:rsidRPr="00AC48D7" w:rsidRDefault="009B01F8" w:rsidP="007A15CE">
      <w:pPr>
        <w:pStyle w:val="Heading1"/>
        <w:rPr>
          <w:lang w:val="en-US"/>
        </w:rPr>
      </w:pPr>
      <w:r w:rsidRPr="00AC48D7">
        <w:rPr>
          <w:lang w:val="en-US"/>
        </w:rPr>
        <w:t>2</w:t>
      </w:r>
      <w:r w:rsidRPr="00AC48D7">
        <w:rPr>
          <w:lang w:val="en-US"/>
        </w:rPr>
        <w:tab/>
      </w:r>
      <w:r w:rsidR="007B5628" w:rsidRPr="00AC48D7">
        <w:rPr>
          <w:lang w:val="en-US"/>
        </w:rPr>
        <w:t>Discussion</w:t>
      </w:r>
    </w:p>
    <w:p w14:paraId="5D4FD392" w14:textId="61FD64D5" w:rsidR="00436220" w:rsidRPr="00AC48D7" w:rsidRDefault="00436220" w:rsidP="00436220">
      <w:pPr>
        <w:pStyle w:val="Heading2"/>
        <w:rPr>
          <w:lang w:val="en-US"/>
        </w:rPr>
      </w:pPr>
      <w:r w:rsidRPr="00AC48D7">
        <w:rPr>
          <w:lang w:val="en-US"/>
        </w:rPr>
        <w:t>2.1</w:t>
      </w:r>
      <w:r w:rsidRPr="00AC48D7">
        <w:rPr>
          <w:lang w:val="en-US"/>
        </w:rPr>
        <w:tab/>
        <w:t>CSI-RS based L1-RSRP measurements</w:t>
      </w:r>
    </w:p>
    <w:p w14:paraId="3B8B7B90" w14:textId="0A27C582" w:rsidR="009372F4" w:rsidRDefault="00605987" w:rsidP="009372F4">
      <w:r>
        <w:t xml:space="preserve">As we discussed in </w:t>
      </w:r>
      <w:r>
        <w:fldChar w:fldCharType="begin"/>
      </w:r>
      <w:r>
        <w:instrText xml:space="preserve"> REF _Ref40281419 \r \h </w:instrText>
      </w:r>
      <w:r>
        <w:fldChar w:fldCharType="separate"/>
      </w:r>
      <w:r>
        <w:t>[2]</w:t>
      </w:r>
      <w:r>
        <w:fldChar w:fldCharType="end"/>
      </w:r>
      <w:r>
        <w:t xml:space="preserve">, </w:t>
      </w:r>
      <w:r w:rsidR="009372F4">
        <w:t>RAN1#100-e-Bis discussed u</w:t>
      </w:r>
      <w:r w:rsidR="009372F4" w:rsidRPr="001600C2">
        <w:t>nder which conditions UE assume</w:t>
      </w:r>
      <w:r w:rsidR="009372F4">
        <w:t>s</w:t>
      </w:r>
      <w:r w:rsidR="009372F4" w:rsidRPr="001600C2">
        <w:t xml:space="preserve"> </w:t>
      </w:r>
      <w:r w:rsidR="009372F4">
        <w:t xml:space="preserve">periodic </w:t>
      </w:r>
      <w:r w:rsidR="009372F4" w:rsidRPr="001600C2">
        <w:t>CSI-RS are present and used for measurement purposes</w:t>
      </w:r>
      <w:r w:rsidR="009372F4">
        <w:t>, and they are considering several options such as</w:t>
      </w:r>
      <w:r w:rsidR="009372F4" w:rsidRPr="00152B04">
        <w:t xml:space="preserve"> SFI information transmitted in DCI 2_0 (GC-PDCCH) to validate a CSI-RS occasion to the UE</w:t>
      </w:r>
      <w:r w:rsidR="009372F4">
        <w:t xml:space="preserve">. </w:t>
      </w:r>
    </w:p>
    <w:p w14:paraId="232DCFF9" w14:textId="799876F2" w:rsidR="00605987" w:rsidRDefault="009372F4" w:rsidP="00436220">
      <w:r>
        <w:t xml:space="preserve">Since RAN1 is still discussing the validation of CSI-RS transmission, RAN4 need to wait for the conclusion by RAN1. </w:t>
      </w:r>
      <w:proofErr w:type="gramStart"/>
      <w:r>
        <w:t>However</w:t>
      </w:r>
      <w:proofErr w:type="gramEnd"/>
      <w:r>
        <w:t xml:space="preserve"> if RAN1 agree with the mechanism of CSI-RS validation, RAN4 </w:t>
      </w:r>
      <w:r w:rsidR="00E83E78">
        <w:t xml:space="preserve">will </w:t>
      </w:r>
      <w:r>
        <w:t xml:space="preserve">define </w:t>
      </w:r>
      <w:r w:rsidR="00FD2203">
        <w:t xml:space="preserve">the </w:t>
      </w:r>
      <w:r>
        <w:t>CSI-RS based L1-RSRP measurement requirements as well as RLM/</w:t>
      </w:r>
      <w:r w:rsidR="00D969F0">
        <w:t>BFD/CBD</w:t>
      </w:r>
      <w:r>
        <w:t>.</w:t>
      </w:r>
    </w:p>
    <w:p w14:paraId="157B777C" w14:textId="0B04F5C6" w:rsidR="003C1BF5" w:rsidRPr="00D64B8B" w:rsidRDefault="003C1BF5" w:rsidP="00436220">
      <w:pPr>
        <w:rPr>
          <w:b/>
          <w:bCs/>
        </w:rPr>
      </w:pPr>
      <w:r w:rsidRPr="006C3BB9">
        <w:rPr>
          <w:b/>
          <w:bCs/>
        </w:rPr>
        <w:t xml:space="preserve">Proposal </w:t>
      </w:r>
      <w:r>
        <w:rPr>
          <w:b/>
          <w:bCs/>
        </w:rPr>
        <w:t>1</w:t>
      </w:r>
      <w:r w:rsidRPr="006C3BB9">
        <w:rPr>
          <w:b/>
          <w:bCs/>
        </w:rPr>
        <w:t xml:space="preserve">: </w:t>
      </w:r>
      <w:r>
        <w:rPr>
          <w:b/>
          <w:bCs/>
        </w:rPr>
        <w:t>For CSI-RS based L1-RSRP</w:t>
      </w:r>
      <w:r w:rsidR="00426DB1">
        <w:rPr>
          <w:b/>
          <w:bCs/>
        </w:rPr>
        <w:t xml:space="preserve"> measurements</w:t>
      </w:r>
      <w:r>
        <w:rPr>
          <w:b/>
          <w:bCs/>
        </w:rPr>
        <w:t xml:space="preserve">, </w:t>
      </w:r>
      <w:r w:rsidRPr="006C3BB9">
        <w:rPr>
          <w:b/>
          <w:bCs/>
        </w:rPr>
        <w:t>RAN4</w:t>
      </w:r>
      <w:r>
        <w:rPr>
          <w:b/>
          <w:bCs/>
        </w:rPr>
        <w:t xml:space="preserve"> should wait for the conclusion of CSI-RS validation discussed in RAN1.</w:t>
      </w:r>
    </w:p>
    <w:p w14:paraId="4C45D8D7" w14:textId="5CED5D92" w:rsidR="00436220" w:rsidRPr="00AC48D7" w:rsidRDefault="00436220" w:rsidP="00436220">
      <w:r w:rsidRPr="00AC48D7">
        <w:t xml:space="preserve">If we </w:t>
      </w:r>
      <w:r w:rsidR="006A0B4E" w:rsidRPr="00AC48D7">
        <w:t>look</w:t>
      </w:r>
      <w:r w:rsidRPr="00AC48D7">
        <w:t xml:space="preserve"> Rel-15 L1-RSRP measurement</w:t>
      </w:r>
      <w:r w:rsidR="00695A8B">
        <w:t>s</w:t>
      </w:r>
      <w:r w:rsidRPr="00AC48D7">
        <w:t xml:space="preserve"> requirement</w:t>
      </w:r>
      <w:r w:rsidR="00E46292" w:rsidRPr="00AC48D7">
        <w:t xml:space="preserve"> for licensed carrier operat</w:t>
      </w:r>
      <w:r w:rsidR="00715B15" w:rsidRPr="00AC48D7">
        <w:t>ion</w:t>
      </w:r>
      <w:r w:rsidRPr="00AC48D7">
        <w:t xml:space="preserve">, RAN4 assumes the same number of samples for both SSB based L1-RSRP measurement and CSI-RS based L1-RSRP measurement, i.e., M=3, </w:t>
      </w:r>
      <w:r w:rsidR="00727E9E" w:rsidRPr="00AC48D7">
        <w:t xml:space="preserve">if </w:t>
      </w:r>
      <w:proofErr w:type="spellStart"/>
      <w:r w:rsidR="00727E9E" w:rsidRPr="00AC48D7">
        <w:rPr>
          <w:bCs/>
        </w:rPr>
        <w:t>timeRestrictionForChannelMeasurement</w:t>
      </w:r>
      <w:proofErr w:type="spellEnd"/>
      <w:r w:rsidR="00727E9E" w:rsidRPr="00AC48D7">
        <w:rPr>
          <w:bCs/>
        </w:rPr>
        <w:t xml:space="preserve"> is not configured</w:t>
      </w:r>
      <w:r w:rsidR="006A3C1F" w:rsidRPr="00AC48D7">
        <w:rPr>
          <w:bCs/>
        </w:rPr>
        <w:t>. Since we don’t see any reason to change the number of samples from</w:t>
      </w:r>
      <w:r w:rsidR="000C2BC7">
        <w:rPr>
          <w:bCs/>
        </w:rPr>
        <w:t xml:space="preserve"> </w:t>
      </w:r>
      <w:r w:rsidR="00A11672">
        <w:rPr>
          <w:bCs/>
        </w:rPr>
        <w:t>the</w:t>
      </w:r>
      <w:r w:rsidR="006A3C1F" w:rsidRPr="00AC48D7">
        <w:rPr>
          <w:bCs/>
        </w:rPr>
        <w:t xml:space="preserve"> licensed carrier operation, we propose</w:t>
      </w:r>
      <w:r w:rsidR="003C154A" w:rsidRPr="00AC48D7">
        <w:rPr>
          <w:bCs/>
        </w:rPr>
        <w:t xml:space="preserve"> </w:t>
      </w:r>
      <w:r w:rsidR="003C154A" w:rsidRPr="00AC48D7">
        <w:t xml:space="preserve">to have the same approach </w:t>
      </w:r>
      <w:r w:rsidR="003A5A21">
        <w:t>as the</w:t>
      </w:r>
      <w:r w:rsidR="003C154A" w:rsidRPr="00AC48D7">
        <w:t xml:space="preserve"> SSB </w:t>
      </w:r>
      <w:r w:rsidR="003A5A21">
        <w:t xml:space="preserve">based </w:t>
      </w:r>
      <w:r w:rsidR="003C154A" w:rsidRPr="00AC48D7">
        <w:t>L1-RSRP measurements</w:t>
      </w:r>
      <w:r w:rsidR="00D64B8B">
        <w:t xml:space="preserve"> if RAN1 agree with the CSI-RS validation mechanism</w:t>
      </w:r>
      <w:r w:rsidR="00070090" w:rsidRPr="00AC48D7">
        <w:t xml:space="preserve">. </w:t>
      </w:r>
    </w:p>
    <w:p w14:paraId="2E9C8BAB" w14:textId="2031B65D" w:rsidR="00436220" w:rsidRPr="00AC48D7" w:rsidRDefault="00436220" w:rsidP="00436220">
      <w:pPr>
        <w:rPr>
          <w:b/>
        </w:rPr>
      </w:pPr>
      <w:r w:rsidRPr="00AC48D7">
        <w:rPr>
          <w:b/>
        </w:rPr>
        <w:t xml:space="preserve">Proposal </w:t>
      </w:r>
      <w:r w:rsidR="00A157A6">
        <w:rPr>
          <w:b/>
        </w:rPr>
        <w:t>2</w:t>
      </w:r>
      <w:r w:rsidR="007921E3" w:rsidRPr="00CA3D27">
        <w:rPr>
          <w:b/>
        </w:rPr>
        <w:t xml:space="preserve">: </w:t>
      </w:r>
      <w:r w:rsidR="007921E3">
        <w:rPr>
          <w:b/>
        </w:rPr>
        <w:t>If RAN1 agree with the mechanism of CSI-RS validation, s</w:t>
      </w:r>
      <w:r w:rsidRPr="00AC48D7">
        <w:rPr>
          <w:b/>
        </w:rPr>
        <w:t xml:space="preserve">et the CSI-RS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436220" w:rsidRPr="00AC48D7" w14:paraId="615231FD" w14:textId="77777777" w:rsidTr="00F04AEE">
        <w:trPr>
          <w:jc w:val="center"/>
        </w:trPr>
        <w:tc>
          <w:tcPr>
            <w:tcW w:w="2035" w:type="dxa"/>
            <w:tcBorders>
              <w:top w:val="single" w:sz="4" w:space="0" w:color="auto"/>
              <w:left w:val="single" w:sz="4" w:space="0" w:color="auto"/>
              <w:bottom w:val="single" w:sz="4" w:space="0" w:color="auto"/>
              <w:right w:val="single" w:sz="4" w:space="0" w:color="auto"/>
            </w:tcBorders>
            <w:hideMark/>
          </w:tcPr>
          <w:p w14:paraId="46A6F79C" w14:textId="77777777" w:rsidR="00436220" w:rsidRPr="00AC48D7" w:rsidRDefault="00436220" w:rsidP="00F04AEE">
            <w:pPr>
              <w:keepNext/>
              <w:keepLines/>
              <w:spacing w:after="0"/>
              <w:jc w:val="center"/>
              <w:rPr>
                <w:rFonts w:ascii="Arial" w:hAnsi="Arial"/>
                <w:b/>
                <w:sz w:val="18"/>
              </w:rPr>
            </w:pPr>
            <w:r w:rsidRPr="00AC48D7">
              <w:rPr>
                <w:rFonts w:ascii="Arial" w:hAnsi="Arial"/>
                <w:b/>
                <w:sz w:val="18"/>
              </w:rPr>
              <w:t>Configuration</w:t>
            </w:r>
          </w:p>
        </w:tc>
        <w:tc>
          <w:tcPr>
            <w:tcW w:w="7140" w:type="dxa"/>
            <w:tcBorders>
              <w:top w:val="single" w:sz="4" w:space="0" w:color="auto"/>
              <w:left w:val="single" w:sz="4" w:space="0" w:color="auto"/>
              <w:bottom w:val="single" w:sz="4" w:space="0" w:color="auto"/>
              <w:right w:val="single" w:sz="4" w:space="0" w:color="auto"/>
            </w:tcBorders>
            <w:hideMark/>
          </w:tcPr>
          <w:p w14:paraId="0E76095F" w14:textId="77777777" w:rsidR="00436220" w:rsidRPr="00AC48D7" w:rsidRDefault="00436220" w:rsidP="00F04AEE">
            <w:pPr>
              <w:keepNext/>
              <w:keepLines/>
              <w:spacing w:after="0"/>
              <w:jc w:val="center"/>
              <w:rPr>
                <w:rFonts w:ascii="Arial" w:hAnsi="Arial"/>
                <w:b/>
                <w:sz w:val="18"/>
              </w:rPr>
            </w:pPr>
            <w:r w:rsidRPr="00AC48D7">
              <w:rPr>
                <w:rFonts w:ascii="Arial" w:hAnsi="Arial"/>
                <w:b/>
                <w:sz w:val="18"/>
              </w:rPr>
              <w:t>T</w:t>
            </w:r>
            <w:r w:rsidRPr="00AC48D7">
              <w:rPr>
                <w:rFonts w:ascii="Arial" w:hAnsi="Arial"/>
                <w:b/>
                <w:vertAlign w:val="subscript"/>
              </w:rPr>
              <w:t>L1-RSRP</w:t>
            </w:r>
            <w:r w:rsidRPr="00AC48D7">
              <w:rPr>
                <w:rFonts w:ascii="Arial" w:hAnsi="Arial"/>
                <w:b/>
                <w:sz w:val="18"/>
                <w:vertAlign w:val="subscript"/>
              </w:rPr>
              <w:t>_Measurement_Period_CSI-</w:t>
            </w:r>
            <w:proofErr w:type="gramStart"/>
            <w:r w:rsidRPr="00AC48D7">
              <w:rPr>
                <w:rFonts w:ascii="Arial" w:hAnsi="Arial"/>
                <w:b/>
                <w:sz w:val="18"/>
                <w:vertAlign w:val="subscript"/>
              </w:rPr>
              <w:t>RS</w:t>
            </w:r>
            <w:r w:rsidRPr="00AC48D7">
              <w:rPr>
                <w:rFonts w:ascii="Arial" w:hAnsi="Arial"/>
                <w:b/>
                <w:sz w:val="18"/>
              </w:rPr>
              <w:t>(</w:t>
            </w:r>
            <w:proofErr w:type="spellStart"/>
            <w:proofErr w:type="gramEnd"/>
            <w:r w:rsidRPr="00AC48D7">
              <w:rPr>
                <w:rFonts w:ascii="Arial" w:hAnsi="Arial"/>
                <w:b/>
                <w:sz w:val="18"/>
              </w:rPr>
              <w:t>ms</w:t>
            </w:r>
            <w:proofErr w:type="spellEnd"/>
            <w:r w:rsidRPr="00AC48D7">
              <w:rPr>
                <w:rFonts w:ascii="Arial" w:hAnsi="Arial"/>
                <w:b/>
                <w:sz w:val="18"/>
              </w:rPr>
              <w:t xml:space="preserve">) </w:t>
            </w:r>
          </w:p>
        </w:tc>
      </w:tr>
      <w:tr w:rsidR="00436220" w:rsidRPr="00AC48D7" w14:paraId="7AC8646D" w14:textId="77777777" w:rsidTr="00F04AEE">
        <w:trPr>
          <w:jc w:val="center"/>
        </w:trPr>
        <w:tc>
          <w:tcPr>
            <w:tcW w:w="2035" w:type="dxa"/>
            <w:tcBorders>
              <w:top w:val="single" w:sz="4" w:space="0" w:color="auto"/>
              <w:left w:val="single" w:sz="4" w:space="0" w:color="auto"/>
              <w:bottom w:val="single" w:sz="4" w:space="0" w:color="auto"/>
              <w:right w:val="single" w:sz="4" w:space="0" w:color="auto"/>
            </w:tcBorders>
            <w:hideMark/>
          </w:tcPr>
          <w:p w14:paraId="2954A4C2" w14:textId="77777777" w:rsidR="00436220" w:rsidRPr="00AC48D7" w:rsidRDefault="00436220" w:rsidP="00F04AEE">
            <w:pPr>
              <w:keepNext/>
              <w:keepLines/>
              <w:spacing w:after="0"/>
              <w:jc w:val="center"/>
              <w:rPr>
                <w:rFonts w:ascii="Arial" w:hAnsi="Arial"/>
                <w:sz w:val="18"/>
              </w:rPr>
            </w:pPr>
            <w:r w:rsidRPr="00AC48D7">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2F4164E5" w14:textId="77777777" w:rsidR="00436220" w:rsidRPr="00AC48D7" w:rsidRDefault="00436220" w:rsidP="00F04AEE">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ceil((M+L1)*P)*T</w:t>
            </w:r>
            <w:r w:rsidRPr="00AC48D7">
              <w:rPr>
                <w:rFonts w:ascii="Arial" w:hAnsi="Arial" w:cs="v4.2.0"/>
                <w:sz w:val="18"/>
                <w:vertAlign w:val="subscript"/>
              </w:rPr>
              <w:t>CSI-RS</w:t>
            </w:r>
            <w:r w:rsidRPr="00AC48D7">
              <w:rPr>
                <w:rFonts w:ascii="Arial" w:hAnsi="Arial" w:cs="v4.2.0"/>
                <w:sz w:val="18"/>
              </w:rPr>
              <w:t>)</w:t>
            </w:r>
          </w:p>
        </w:tc>
      </w:tr>
      <w:tr w:rsidR="00436220" w:rsidRPr="00AC48D7" w14:paraId="601D9EB8" w14:textId="77777777" w:rsidTr="00F04AEE">
        <w:trPr>
          <w:jc w:val="center"/>
        </w:trPr>
        <w:tc>
          <w:tcPr>
            <w:tcW w:w="2035" w:type="dxa"/>
            <w:tcBorders>
              <w:top w:val="single" w:sz="4" w:space="0" w:color="auto"/>
              <w:left w:val="single" w:sz="4" w:space="0" w:color="auto"/>
              <w:bottom w:val="single" w:sz="4" w:space="0" w:color="auto"/>
              <w:right w:val="single" w:sz="4" w:space="0" w:color="auto"/>
            </w:tcBorders>
            <w:hideMark/>
          </w:tcPr>
          <w:p w14:paraId="74C1B57C" w14:textId="77777777" w:rsidR="00436220" w:rsidRPr="00AC48D7" w:rsidRDefault="00436220" w:rsidP="00F04AEE">
            <w:pPr>
              <w:keepNext/>
              <w:keepLines/>
              <w:spacing w:after="0"/>
              <w:jc w:val="center"/>
              <w:rPr>
                <w:rFonts w:ascii="Arial" w:hAnsi="Arial"/>
                <w:sz w:val="18"/>
              </w:rPr>
            </w:pPr>
            <w:r w:rsidRPr="00AC48D7">
              <w:rPr>
                <w:rFonts w:ascii="Arial" w:hAnsi="Arial"/>
                <w:sz w:val="18"/>
              </w:rPr>
              <w:t xml:space="preserve">DRX cycle </w:t>
            </w:r>
            <w:r w:rsidRPr="00AC48D7">
              <w:rPr>
                <w:rFonts w:ascii="Arial" w:hAnsi="Arial" w:cs="Arial"/>
                <w:sz w:val="18"/>
              </w:rPr>
              <w:t xml:space="preserve">≤ </w:t>
            </w:r>
            <w:r w:rsidRPr="00AC48D7">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465C5B0B" w14:textId="77777777" w:rsidR="00436220" w:rsidRPr="00AC48D7" w:rsidRDefault="00436220" w:rsidP="00F04AEE">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ceil(1.5*(M+L1)*P)*max(T</w:t>
            </w:r>
            <w:r w:rsidRPr="00AC48D7">
              <w:rPr>
                <w:rFonts w:ascii="Arial" w:hAnsi="Arial" w:cs="v4.2.0"/>
                <w:sz w:val="18"/>
                <w:vertAlign w:val="subscript"/>
              </w:rPr>
              <w:t>DRX</w:t>
            </w:r>
            <w:r w:rsidRPr="00AC48D7">
              <w:rPr>
                <w:rFonts w:ascii="Arial" w:hAnsi="Arial" w:cs="v4.2.0"/>
                <w:sz w:val="18"/>
              </w:rPr>
              <w:t>,T</w:t>
            </w:r>
            <w:r w:rsidRPr="00AC48D7">
              <w:rPr>
                <w:rFonts w:ascii="Arial" w:hAnsi="Arial" w:cs="v4.2.0"/>
                <w:sz w:val="18"/>
                <w:vertAlign w:val="subscript"/>
              </w:rPr>
              <w:t>CSI-RS</w:t>
            </w:r>
            <w:r w:rsidRPr="00AC48D7">
              <w:rPr>
                <w:rFonts w:ascii="Arial" w:hAnsi="Arial" w:cs="v4.2.0"/>
                <w:sz w:val="18"/>
              </w:rPr>
              <w:t>))</w:t>
            </w:r>
          </w:p>
        </w:tc>
      </w:tr>
      <w:tr w:rsidR="00436220" w:rsidRPr="00AC48D7" w14:paraId="4BECA0D7" w14:textId="77777777" w:rsidTr="00F04AEE">
        <w:trPr>
          <w:jc w:val="center"/>
        </w:trPr>
        <w:tc>
          <w:tcPr>
            <w:tcW w:w="2035" w:type="dxa"/>
            <w:tcBorders>
              <w:top w:val="single" w:sz="4" w:space="0" w:color="auto"/>
              <w:left w:val="single" w:sz="4" w:space="0" w:color="auto"/>
              <w:bottom w:val="single" w:sz="4" w:space="0" w:color="auto"/>
              <w:right w:val="single" w:sz="4" w:space="0" w:color="auto"/>
            </w:tcBorders>
            <w:hideMark/>
          </w:tcPr>
          <w:p w14:paraId="6B5EDDFF" w14:textId="77777777" w:rsidR="00436220" w:rsidRPr="00AC48D7" w:rsidRDefault="00436220" w:rsidP="00F04AEE">
            <w:pPr>
              <w:keepNext/>
              <w:keepLines/>
              <w:spacing w:after="0"/>
              <w:jc w:val="center"/>
              <w:rPr>
                <w:rFonts w:ascii="Arial" w:hAnsi="Arial"/>
                <w:sz w:val="18"/>
              </w:rPr>
            </w:pPr>
            <w:r w:rsidRPr="00AC48D7">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317761B8" w14:textId="77777777" w:rsidR="00436220" w:rsidRPr="00AC48D7" w:rsidRDefault="00436220" w:rsidP="00F04AEE">
            <w:pPr>
              <w:keepNext/>
              <w:keepLines/>
              <w:spacing w:after="0"/>
              <w:jc w:val="center"/>
              <w:rPr>
                <w:rFonts w:ascii="Arial" w:hAnsi="Arial"/>
                <w:sz w:val="18"/>
              </w:rPr>
            </w:pPr>
            <w:r w:rsidRPr="00AC48D7">
              <w:rPr>
                <w:rFonts w:ascii="Arial" w:hAnsi="Arial" w:cs="v4.2.0"/>
                <w:sz w:val="18"/>
              </w:rPr>
              <w:t>ceil((M+L</w:t>
            </w:r>
            <w:proofErr w:type="gramStart"/>
            <w:r w:rsidRPr="00AC48D7">
              <w:rPr>
                <w:rFonts w:ascii="Arial" w:hAnsi="Arial" w:cs="v4.2.0"/>
                <w:sz w:val="18"/>
              </w:rPr>
              <w:t>1)*</w:t>
            </w:r>
            <w:proofErr w:type="gramEnd"/>
            <w:r w:rsidRPr="00AC48D7">
              <w:rPr>
                <w:rFonts w:ascii="Arial" w:hAnsi="Arial" w:cs="v4.2.0"/>
                <w:sz w:val="18"/>
              </w:rPr>
              <w:t>P)*T</w:t>
            </w:r>
            <w:r w:rsidRPr="00AC48D7">
              <w:rPr>
                <w:rFonts w:ascii="Arial" w:hAnsi="Arial" w:cs="v4.2.0"/>
                <w:sz w:val="18"/>
                <w:vertAlign w:val="subscript"/>
              </w:rPr>
              <w:t>DRX</w:t>
            </w:r>
          </w:p>
        </w:tc>
      </w:tr>
      <w:tr w:rsidR="00436220" w:rsidRPr="00AC48D7" w14:paraId="3C0CFA07" w14:textId="77777777" w:rsidTr="00F04AEE">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4FE33F82" w14:textId="77777777" w:rsidR="00436220" w:rsidRPr="00AC48D7" w:rsidRDefault="00436220" w:rsidP="00F04AEE">
            <w:pPr>
              <w:pStyle w:val="TAN"/>
            </w:pPr>
            <w:r w:rsidRPr="00AC48D7">
              <w:t>Note 1:</w:t>
            </w:r>
            <w:r w:rsidRPr="00AC48D7">
              <w:tab/>
            </w:r>
            <w:r w:rsidRPr="00AC48D7">
              <w:rPr>
                <w:rFonts w:cs="v4.2.0"/>
              </w:rPr>
              <w:t>T</w:t>
            </w:r>
            <w:r w:rsidRPr="00AC48D7">
              <w:rPr>
                <w:rFonts w:cs="v4.2.0"/>
                <w:vertAlign w:val="subscript"/>
              </w:rPr>
              <w:t>CSI-RS</w:t>
            </w:r>
            <w:r w:rsidRPr="00AC48D7">
              <w:t xml:space="preserve"> is the periodicity of CSI-RS configured for L1-RSRP measurement.</w:t>
            </w:r>
            <w:r w:rsidRPr="00AC48D7">
              <w:rPr>
                <w:rFonts w:cs="v4.2.0"/>
              </w:rPr>
              <w:t xml:space="preserve"> T</w:t>
            </w:r>
            <w:r w:rsidRPr="00AC48D7">
              <w:rPr>
                <w:rFonts w:cs="v4.2.0"/>
                <w:vertAlign w:val="subscript"/>
              </w:rPr>
              <w:t>DRX</w:t>
            </w:r>
            <w:r w:rsidRPr="00AC48D7">
              <w:t xml:space="preserve"> is the DRX cycle length. </w:t>
            </w:r>
            <w:proofErr w:type="spellStart"/>
            <w:r w:rsidRPr="00AC48D7">
              <w:rPr>
                <w:rFonts w:cs="v4.2.0"/>
              </w:rPr>
              <w:t>T</w:t>
            </w:r>
            <w:r w:rsidRPr="00AC48D7">
              <w:rPr>
                <w:rFonts w:cs="v4.2.0"/>
                <w:vertAlign w:val="subscript"/>
              </w:rPr>
              <w:t>Report</w:t>
            </w:r>
            <w:proofErr w:type="spellEnd"/>
            <w:r w:rsidRPr="00AC48D7">
              <w:t xml:space="preserve"> is configured periodicity for reporting.</w:t>
            </w:r>
          </w:p>
          <w:p w14:paraId="5C082B2D" w14:textId="77777777" w:rsidR="00436220" w:rsidRPr="00AC48D7" w:rsidRDefault="00436220" w:rsidP="00F04AEE">
            <w:pPr>
              <w:pStyle w:val="TAN"/>
              <w:rPr>
                <w:rFonts w:cstheme="minorHAnsi"/>
              </w:rPr>
            </w:pPr>
            <w:r w:rsidRPr="00AC48D7">
              <w:rPr>
                <w:rFonts w:cs="v4.2.0"/>
              </w:rPr>
              <w:t>Note 2:</w:t>
            </w:r>
            <w:r w:rsidRPr="00AC48D7">
              <w:rPr>
                <w:rFonts w:cs="v4.2.0"/>
              </w:rPr>
              <w:tab/>
            </w:r>
            <w:r w:rsidRPr="00AC48D7">
              <w:t xml:space="preserve">L1=0 if higher layer parameter </w:t>
            </w:r>
            <w:proofErr w:type="spellStart"/>
            <w:r w:rsidRPr="00AC48D7">
              <w:t>timeRestrictionForChannelMeasurement</w:t>
            </w:r>
            <w:proofErr w:type="spellEnd"/>
            <w:r w:rsidRPr="00AC48D7">
              <w:t xml:space="preserve"> is configured. Otherwise </w:t>
            </w:r>
            <w:r w:rsidRPr="00AC48D7">
              <w:rPr>
                <w:rFonts w:cs="v4.2.0"/>
              </w:rPr>
              <w:t>L1 is the number of CSI-RSs not available at the UE during T</w:t>
            </w:r>
            <w:r w:rsidRPr="00AC48D7">
              <w:rPr>
                <w:rFonts w:cs="v4.2.0"/>
                <w:vertAlign w:val="subscript"/>
              </w:rPr>
              <w:t>L1-RSRP_Measurement_Period_CSI-RS</w:t>
            </w:r>
            <w:r w:rsidRPr="00AC48D7">
              <w:rPr>
                <w:rFonts w:cs="v4.2.0"/>
              </w:rPr>
              <w:t xml:space="preserve"> where L1 </w:t>
            </w:r>
            <w:r w:rsidRPr="00AC48D7">
              <w:rPr>
                <w:rFonts w:cstheme="minorHAnsi"/>
              </w:rPr>
              <w:t>≤ L</w:t>
            </w:r>
            <w:proofErr w:type="gramStart"/>
            <w:r w:rsidRPr="00AC48D7">
              <w:rPr>
                <w:rFonts w:cstheme="minorHAnsi"/>
              </w:rPr>
              <w:t>1,max.</w:t>
            </w:r>
            <w:proofErr w:type="gramEnd"/>
          </w:p>
          <w:p w14:paraId="406D4C18" w14:textId="77777777" w:rsidR="00436220" w:rsidRPr="00AC48D7" w:rsidRDefault="00436220" w:rsidP="00F04AEE">
            <w:pPr>
              <w:pStyle w:val="TAN"/>
              <w:rPr>
                <w:b/>
              </w:rPr>
            </w:pPr>
            <w:r w:rsidRPr="00AC48D7">
              <w:rPr>
                <w:rFonts w:cstheme="minorHAnsi"/>
              </w:rPr>
              <w:t xml:space="preserve">Note 3: </w:t>
            </w:r>
            <w:r w:rsidRPr="00AC48D7">
              <w:rPr>
                <w:rFonts w:cstheme="minorHAnsi"/>
              </w:rPr>
              <w:tab/>
            </w:r>
            <w:r w:rsidRPr="00AC48D7">
              <w:t>L</w:t>
            </w:r>
            <w:proofErr w:type="gramStart"/>
            <w:r w:rsidRPr="00AC48D7">
              <w:rPr>
                <w:vertAlign w:val="subscript"/>
              </w:rPr>
              <w:t>1,max</w:t>
            </w:r>
            <w:proofErr w:type="gramEnd"/>
            <w:r w:rsidRPr="00AC48D7">
              <w:t>=7 for Max(T</w:t>
            </w:r>
            <w:r w:rsidRPr="00AC48D7">
              <w:rPr>
                <w:vertAlign w:val="subscript"/>
              </w:rPr>
              <w:t>DRX</w:t>
            </w:r>
            <w:r w:rsidRPr="00AC48D7">
              <w:t>,T</w:t>
            </w:r>
            <w:r w:rsidRPr="00AC48D7">
              <w:rPr>
                <w:vertAlign w:val="subscript"/>
              </w:rPr>
              <w:t>CSI-RS</w:t>
            </w:r>
            <w:r w:rsidRPr="00AC48D7">
              <w:t xml:space="preserve">) </w:t>
            </w:r>
            <w:r w:rsidRPr="00AC48D7">
              <w:rPr>
                <w:rFonts w:cstheme="minorHAnsi"/>
              </w:rPr>
              <w:t>≤ 40ms</w:t>
            </w:r>
            <w:r w:rsidRPr="00AC48D7">
              <w:t xml:space="preserve"> where T</w:t>
            </w:r>
            <w:r w:rsidRPr="00AC48D7">
              <w:rPr>
                <w:vertAlign w:val="subscript"/>
              </w:rPr>
              <w:t>DRX</w:t>
            </w:r>
            <w:r w:rsidRPr="00AC48D7">
              <w:t>=0 for non-DRX, L</w:t>
            </w:r>
            <w:r w:rsidRPr="00AC48D7">
              <w:rPr>
                <w:vertAlign w:val="subscript"/>
              </w:rPr>
              <w:t>1,max</w:t>
            </w:r>
            <w:r w:rsidRPr="00AC48D7">
              <w:t>=5 for 40ms &lt; Max(T</w:t>
            </w:r>
            <w:r w:rsidRPr="00AC48D7">
              <w:rPr>
                <w:vertAlign w:val="subscript"/>
              </w:rPr>
              <w:t>DRX</w:t>
            </w:r>
            <w:r w:rsidRPr="00AC48D7">
              <w:t>, T</w:t>
            </w:r>
            <w:r w:rsidRPr="00AC48D7">
              <w:rPr>
                <w:vertAlign w:val="subscript"/>
              </w:rPr>
              <w:t>CSI-RS</w:t>
            </w:r>
            <w:r w:rsidRPr="00AC48D7">
              <w:t xml:space="preserve">) </w:t>
            </w:r>
            <w:r w:rsidRPr="00AC48D7">
              <w:rPr>
                <w:rFonts w:cstheme="minorHAnsi"/>
              </w:rPr>
              <w:t xml:space="preserve">≤ </w:t>
            </w:r>
            <w:r w:rsidRPr="00AC48D7">
              <w:t>320ms, and L</w:t>
            </w:r>
            <w:r w:rsidRPr="00AC48D7">
              <w:rPr>
                <w:vertAlign w:val="subscript"/>
              </w:rPr>
              <w:t>1,max</w:t>
            </w:r>
            <w:r w:rsidRPr="00AC48D7">
              <w:t>=3 for T</w:t>
            </w:r>
            <w:r w:rsidRPr="00AC48D7">
              <w:rPr>
                <w:vertAlign w:val="subscript"/>
              </w:rPr>
              <w:t>DRX</w:t>
            </w:r>
            <w:r w:rsidRPr="00AC48D7">
              <w:t xml:space="preserve"> &gt; 320ms.</w:t>
            </w:r>
          </w:p>
        </w:tc>
      </w:tr>
    </w:tbl>
    <w:p w14:paraId="67058F98" w14:textId="77777777" w:rsidR="00350552" w:rsidRPr="00AC48D7" w:rsidRDefault="00350552" w:rsidP="00350552"/>
    <w:p w14:paraId="7A354CBD" w14:textId="378CCB04" w:rsidR="003D7952" w:rsidRPr="00AC48D7" w:rsidRDefault="003D7952" w:rsidP="003D7952">
      <w:pPr>
        <w:pStyle w:val="Heading2"/>
        <w:rPr>
          <w:lang w:val="en-US"/>
        </w:rPr>
      </w:pPr>
      <w:r w:rsidRPr="00AC48D7">
        <w:rPr>
          <w:lang w:val="en-US"/>
        </w:rPr>
        <w:lastRenderedPageBreak/>
        <w:t>2.</w:t>
      </w:r>
      <w:r w:rsidR="00350552" w:rsidRPr="00AC48D7">
        <w:rPr>
          <w:lang w:val="en-US"/>
        </w:rPr>
        <w:t>2</w:t>
      </w:r>
      <w:r w:rsidRPr="00AC48D7">
        <w:rPr>
          <w:lang w:val="en-US"/>
        </w:rPr>
        <w:tab/>
        <w:t xml:space="preserve">UE </w:t>
      </w:r>
      <w:r w:rsidR="00573F3F" w:rsidRPr="00AC48D7">
        <w:rPr>
          <w:lang w:val="en-US"/>
        </w:rPr>
        <w:t>behavior</w:t>
      </w:r>
      <w:r w:rsidRPr="00AC48D7">
        <w:rPr>
          <w:lang w:val="en-US"/>
        </w:rPr>
        <w:t xml:space="preserve"> </w:t>
      </w:r>
      <w:r w:rsidR="00B753FE">
        <w:rPr>
          <w:lang w:val="en-US"/>
        </w:rPr>
        <w:t>with</w:t>
      </w:r>
      <w:r w:rsidRPr="00AC48D7">
        <w:rPr>
          <w:lang w:val="en-US"/>
        </w:rPr>
        <w:t xml:space="preserve"> UL LBT failure</w:t>
      </w:r>
    </w:p>
    <w:p w14:paraId="2F0328ED" w14:textId="472CDCA8" w:rsidR="00171091" w:rsidRPr="00AC48D7" w:rsidRDefault="00171091" w:rsidP="00462953">
      <w:pPr>
        <w:pStyle w:val="Heading3"/>
        <w:rPr>
          <w:lang w:val="en-US"/>
        </w:rPr>
      </w:pPr>
      <w:r w:rsidRPr="00AC48D7">
        <w:rPr>
          <w:lang w:val="en-US"/>
        </w:rPr>
        <w:t>2.3.</w:t>
      </w:r>
      <w:r w:rsidR="006E30D2" w:rsidRPr="00AC48D7">
        <w:rPr>
          <w:lang w:val="en-US"/>
        </w:rPr>
        <w:t>1</w:t>
      </w:r>
      <w:r w:rsidRPr="00AC48D7">
        <w:rPr>
          <w:lang w:val="en-US"/>
        </w:rPr>
        <w:tab/>
      </w:r>
      <w:r w:rsidR="00CE6BD0">
        <w:rPr>
          <w:lang w:val="en-US"/>
        </w:rPr>
        <w:t>S</w:t>
      </w:r>
      <w:r w:rsidRPr="00AC48D7">
        <w:rPr>
          <w:lang w:val="en-US"/>
        </w:rPr>
        <w:t>emi-persistent L1-RSRP reporting</w:t>
      </w:r>
      <w:r w:rsidR="00CE6BD0">
        <w:rPr>
          <w:lang w:val="en-US"/>
        </w:rPr>
        <w:t xml:space="preserve"> delay and CSI reporting delay</w:t>
      </w:r>
    </w:p>
    <w:p w14:paraId="5F24D127" w14:textId="506EF2D2" w:rsidR="00D56296" w:rsidRPr="009E7B44" w:rsidRDefault="00D56296" w:rsidP="00696366">
      <w:r w:rsidRPr="009E7B44">
        <w:t xml:space="preserve">RAN4#94-e-bis discussed the issue of L1-RSRP reporting delay and CSI reporting delay. </w:t>
      </w:r>
      <w:r w:rsidR="00CF4507">
        <w:t xml:space="preserve">Since </w:t>
      </w:r>
      <w:r w:rsidR="008B5B04" w:rsidRPr="009E7B44">
        <w:t xml:space="preserve">L1-RSRP </w:t>
      </w:r>
      <w:r w:rsidR="00914323" w:rsidRPr="009E7B44">
        <w:t xml:space="preserve">reporting </w:t>
      </w:r>
      <w:r w:rsidR="008B5B04" w:rsidRPr="009E7B44">
        <w:t xml:space="preserve">is a part of CSI reporting, RAN4 need to discuss together. </w:t>
      </w:r>
    </w:p>
    <w:p w14:paraId="749996A5" w14:textId="550F91AB" w:rsidR="00AF1815" w:rsidRDefault="00696366" w:rsidP="00696366">
      <w:r w:rsidRPr="009E7B44">
        <w:t xml:space="preserve">Semi-persistent CSI reporting is </w:t>
      </w:r>
      <w:proofErr w:type="gramStart"/>
      <w:r w:rsidR="00515797" w:rsidRPr="009E7B44">
        <w:t>similar to</w:t>
      </w:r>
      <w:proofErr w:type="gramEnd"/>
      <w:r w:rsidR="00515797" w:rsidRPr="009E7B44">
        <w:t xml:space="preserve"> </w:t>
      </w:r>
      <w:r w:rsidR="00612DE6" w:rsidRPr="009E7B44">
        <w:t>per</w:t>
      </w:r>
      <w:r w:rsidRPr="009E7B44">
        <w:t>iodic CSI reportin</w:t>
      </w:r>
      <w:r w:rsidR="00E01123" w:rsidRPr="009E7B44">
        <w:t>g; UE reports</w:t>
      </w:r>
      <w:r w:rsidR="00D3510E">
        <w:t xml:space="preserve"> the</w:t>
      </w:r>
      <w:r w:rsidR="00E01123" w:rsidRPr="009E7B44">
        <w:t xml:space="preserve"> CSI periodically according to </w:t>
      </w:r>
      <w:r w:rsidR="00864F98">
        <w:t xml:space="preserve">the </w:t>
      </w:r>
      <w:r w:rsidR="00E01123" w:rsidRPr="009E7B44">
        <w:t>network configuration with PUCCH or PUSCH</w:t>
      </w:r>
      <w:r w:rsidR="00D173AC" w:rsidRPr="009E7B44">
        <w:t>,</w:t>
      </w:r>
      <w:r w:rsidRPr="009E7B44">
        <w:t xml:space="preserve"> </w:t>
      </w:r>
      <w:r w:rsidR="00931EA7" w:rsidRPr="009E7B44">
        <w:t>but</w:t>
      </w:r>
      <w:r w:rsidRPr="009E7B44">
        <w:t xml:space="preserve"> it is activated/deactivated by</w:t>
      </w:r>
      <w:r w:rsidR="00151D91" w:rsidRPr="009E7B44">
        <w:t xml:space="preserve"> DCI </w:t>
      </w:r>
      <w:r w:rsidR="008D3FF2" w:rsidRPr="009E7B44">
        <w:t>(</w:t>
      </w:r>
      <w:r w:rsidR="002358BC" w:rsidRPr="009E7B44">
        <w:t>for</w:t>
      </w:r>
      <w:r w:rsidR="008D3FF2" w:rsidRPr="009E7B44">
        <w:t xml:space="preserve"> PUSCH-based reporting) </w:t>
      </w:r>
      <w:r w:rsidR="00151D91" w:rsidRPr="009E7B44">
        <w:t>or MAC CE</w:t>
      </w:r>
      <w:r w:rsidR="008D3FF2" w:rsidRPr="009E7B44">
        <w:t xml:space="preserve"> (for PUCCH-based reporting)</w:t>
      </w:r>
      <w:r w:rsidRPr="009E7B44">
        <w:t xml:space="preserve">. </w:t>
      </w:r>
      <w:proofErr w:type="gramStart"/>
      <w:r w:rsidR="0056407A" w:rsidRPr="009E7B44">
        <w:t>Therefore</w:t>
      </w:r>
      <w:proofErr w:type="gramEnd"/>
      <w:r w:rsidR="0056407A" w:rsidRPr="009E7B44">
        <w:t xml:space="preserve"> w</w:t>
      </w:r>
      <w:r w:rsidRPr="009E7B44">
        <w:t xml:space="preserve">e </w:t>
      </w:r>
      <w:r w:rsidR="0056407A" w:rsidRPr="009E7B44">
        <w:t>could</w:t>
      </w:r>
      <w:r w:rsidRPr="009E7B44">
        <w:t xml:space="preserve"> apply the same UE behavior as </w:t>
      </w:r>
      <w:r w:rsidR="00931EA7" w:rsidRPr="009E7B44">
        <w:t xml:space="preserve">the </w:t>
      </w:r>
      <w:r w:rsidRPr="009E7B44">
        <w:t>periodic CSI reporting</w:t>
      </w:r>
      <w:r w:rsidR="001F596E" w:rsidRPr="009E7B44">
        <w:t xml:space="preserve"> in principle</w:t>
      </w:r>
      <w:r w:rsidRPr="009E7B44">
        <w:t xml:space="preserve">, i.e., </w:t>
      </w:r>
      <w:r w:rsidR="00F20C2A" w:rsidRPr="009E7B44">
        <w:t>UE continues to update the CSI measurement</w:t>
      </w:r>
      <w:r w:rsidR="001F596E" w:rsidRPr="009E7B44">
        <w:t>s</w:t>
      </w:r>
      <w:r w:rsidR="00F20C2A" w:rsidRPr="009E7B44">
        <w:t xml:space="preserve"> and attempts to report in the next transmission time</w:t>
      </w:r>
      <w:r w:rsidR="007B1025" w:rsidRPr="009E7B44">
        <w:t>.</w:t>
      </w:r>
      <w:r w:rsidR="00F20C2A" w:rsidRPr="009E7B44">
        <w:t xml:space="preserve"> </w:t>
      </w:r>
    </w:p>
    <w:p w14:paraId="291BEC8A" w14:textId="5ED89288" w:rsidR="00DF1315" w:rsidRDefault="009E7B44" w:rsidP="00696366">
      <w:r>
        <w:t xml:space="preserve">RAN4 has </w:t>
      </w:r>
      <w:r w:rsidR="00850EB7">
        <w:t>discussed whether UE extend</w:t>
      </w:r>
      <w:r w:rsidR="00D3510E">
        <w:t>s</w:t>
      </w:r>
      <w:r w:rsidR="00850EB7">
        <w:t xml:space="preserve"> </w:t>
      </w:r>
      <w:r w:rsidR="00AD7C53">
        <w:t xml:space="preserve">the reporting </w:t>
      </w:r>
      <w:r w:rsidR="00850EB7" w:rsidRPr="008003DD">
        <w:t>delay</w:t>
      </w:r>
      <w:r w:rsidR="00850EB7">
        <w:t xml:space="preserve"> or </w:t>
      </w:r>
      <w:r w:rsidR="00F06714">
        <w:t>reuse</w:t>
      </w:r>
      <w:r w:rsidR="00AD7C53">
        <w:t>s</w:t>
      </w:r>
      <w:r w:rsidR="00F06714">
        <w:t xml:space="preserve"> </w:t>
      </w:r>
      <w:r w:rsidR="00850EB7">
        <w:t xml:space="preserve">Rel-15 </w:t>
      </w:r>
      <w:r w:rsidR="00F06714">
        <w:t xml:space="preserve">behavior </w:t>
      </w:r>
      <w:r w:rsidR="00850EB7">
        <w:t>(i.e. no nothing)</w:t>
      </w:r>
      <w:r w:rsidR="00F95ECE">
        <w:t xml:space="preserve"> in case UE cannot transmit the last CSI reporting</w:t>
      </w:r>
      <w:r w:rsidR="00850EB7">
        <w:t xml:space="preserve"> due to the UL LBT failure</w:t>
      </w:r>
      <w:r w:rsidR="00257C89">
        <w:t>.</w:t>
      </w:r>
      <w:r w:rsidR="00850EB7">
        <w:t xml:space="preserve"> </w:t>
      </w:r>
      <w:r w:rsidR="00D67EDF">
        <w:t xml:space="preserve">Since most companies </w:t>
      </w:r>
      <w:r w:rsidR="00F06714">
        <w:t xml:space="preserve">supported the reuse of Rel-15 behavior in the last </w:t>
      </w:r>
      <w:r w:rsidR="0047028C">
        <w:t xml:space="preserve">RAN4 </w:t>
      </w:r>
      <w:r w:rsidR="00F06714">
        <w:t xml:space="preserve">meeting and </w:t>
      </w:r>
      <w:r w:rsidR="00A157A6">
        <w:t>it is up to network when it deactivates the semi-persistence CSI reporting, w</w:t>
      </w:r>
      <w:r w:rsidR="00DF1315">
        <w:t xml:space="preserve">e </w:t>
      </w:r>
      <w:r w:rsidR="00A157A6">
        <w:t xml:space="preserve">can accept to </w:t>
      </w:r>
      <w:r w:rsidR="00DF1315">
        <w:t xml:space="preserve">reuse the Rel-15 semi-persistent </w:t>
      </w:r>
      <w:r w:rsidR="00DF1315" w:rsidRPr="008003DD">
        <w:t xml:space="preserve">L1-RSRP </w:t>
      </w:r>
      <w:r w:rsidR="00DF1315">
        <w:t xml:space="preserve">(CSI) </w:t>
      </w:r>
      <w:r w:rsidR="00DF1315" w:rsidRPr="008003DD">
        <w:t xml:space="preserve">reporting delay </w:t>
      </w:r>
      <w:r w:rsidR="00DF1315">
        <w:t>for</w:t>
      </w:r>
      <w:r w:rsidR="00DF1315" w:rsidRPr="008003DD">
        <w:t xml:space="preserve"> NR-U</w:t>
      </w:r>
      <w:r w:rsidR="003B6488">
        <w:t>.</w:t>
      </w:r>
    </w:p>
    <w:p w14:paraId="0BADE13E" w14:textId="5F53E6E7" w:rsidR="007A2594" w:rsidRPr="00272FE6" w:rsidRDefault="00A157A6" w:rsidP="007A2594">
      <w:pPr>
        <w:rPr>
          <w:b/>
          <w:bCs/>
        </w:rPr>
      </w:pPr>
      <w:r w:rsidRPr="00272FE6">
        <w:rPr>
          <w:b/>
          <w:bCs/>
        </w:rPr>
        <w:t xml:space="preserve">Proposal </w:t>
      </w:r>
      <w:r w:rsidR="00CA3038" w:rsidRPr="00272FE6">
        <w:rPr>
          <w:b/>
          <w:bCs/>
        </w:rPr>
        <w:t xml:space="preserve">3: </w:t>
      </w:r>
      <w:r w:rsidR="00285C21" w:rsidRPr="00272FE6">
        <w:rPr>
          <w:b/>
          <w:bCs/>
        </w:rPr>
        <w:t>Reuse the Rel-15 semi-persistent CSI</w:t>
      </w:r>
      <w:r w:rsidR="003B4F1E">
        <w:rPr>
          <w:b/>
          <w:bCs/>
        </w:rPr>
        <w:t xml:space="preserve"> (L1-RSRP)</w:t>
      </w:r>
      <w:r w:rsidR="00285C21" w:rsidRPr="00272FE6">
        <w:rPr>
          <w:b/>
          <w:bCs/>
        </w:rPr>
        <w:t xml:space="preserve"> reporting delay for NR-U </w:t>
      </w:r>
      <w:r w:rsidR="00272FE6" w:rsidRPr="00272FE6">
        <w:rPr>
          <w:b/>
          <w:bCs/>
        </w:rPr>
        <w:t xml:space="preserve">even if UE cannot transmit the reporting due to the UL LBT failure. </w:t>
      </w:r>
    </w:p>
    <w:p w14:paraId="296D90B9" w14:textId="74FEDB0F" w:rsidR="00697C04" w:rsidRPr="00AC48D7" w:rsidRDefault="00697C04" w:rsidP="00EF1D93">
      <w:pPr>
        <w:pStyle w:val="Heading3"/>
        <w:rPr>
          <w:lang w:val="en-US"/>
        </w:rPr>
      </w:pPr>
      <w:r w:rsidRPr="00AC48D7">
        <w:rPr>
          <w:lang w:val="en-US"/>
        </w:rPr>
        <w:t>2.3.2</w:t>
      </w:r>
      <w:r w:rsidRPr="00AC48D7">
        <w:rPr>
          <w:lang w:val="en-US"/>
        </w:rPr>
        <w:tab/>
      </w:r>
      <w:r w:rsidR="00EF1D93" w:rsidRPr="00AC48D7">
        <w:rPr>
          <w:lang w:val="en-US"/>
        </w:rPr>
        <w:t xml:space="preserve">HARQ-ACK </w:t>
      </w:r>
      <w:r w:rsidR="001042C8" w:rsidRPr="00AC48D7">
        <w:rPr>
          <w:lang w:val="en-US"/>
        </w:rPr>
        <w:t>for</w:t>
      </w:r>
      <w:r w:rsidR="00EF1D93" w:rsidRPr="00AC48D7">
        <w:rPr>
          <w:lang w:val="en-US"/>
        </w:rPr>
        <w:t xml:space="preserve"> </w:t>
      </w:r>
      <w:r w:rsidRPr="00AC48D7">
        <w:rPr>
          <w:lang w:val="en-US"/>
        </w:rPr>
        <w:t>MAC</w:t>
      </w:r>
      <w:r w:rsidR="00A5689A">
        <w:rPr>
          <w:lang w:val="en-US"/>
        </w:rPr>
        <w:t xml:space="preserve"> </w:t>
      </w:r>
      <w:r w:rsidRPr="00AC48D7">
        <w:rPr>
          <w:lang w:val="en-US"/>
        </w:rPr>
        <w:t>CE deactivation</w:t>
      </w:r>
    </w:p>
    <w:p w14:paraId="5E128EC1" w14:textId="4D00ED3C" w:rsidR="00A5689A" w:rsidRDefault="00A5689A" w:rsidP="00CC1EC9">
      <w:r>
        <w:t>The last remaining issue is the UE behavior when UE cannot transmit HARQ-ACK for the deactivation of semi-persistent CSI reporting</w:t>
      </w:r>
      <w:r w:rsidR="00D4566B">
        <w:t xml:space="preserve"> due to the UL LBT failure.</w:t>
      </w:r>
    </w:p>
    <w:p w14:paraId="15235222" w14:textId="213B7B58" w:rsidR="00FD4F50" w:rsidRDefault="00FD4F50" w:rsidP="00CC1EC9">
      <w:r>
        <w:t xml:space="preserve">Consider </w:t>
      </w:r>
      <w:proofErr w:type="spellStart"/>
      <w:r>
        <w:t>gNB</w:t>
      </w:r>
      <w:proofErr w:type="spellEnd"/>
      <w:r>
        <w:t xml:space="preserve"> sends the </w:t>
      </w:r>
      <w:r w:rsidR="00A2230F">
        <w:t xml:space="preserve">MAC CE </w:t>
      </w:r>
      <w:r>
        <w:t>deactivation of semi-persistent CSI reporting</w:t>
      </w:r>
      <w:r w:rsidR="00E7051B">
        <w:t xml:space="preserve">. </w:t>
      </w:r>
      <w:r w:rsidR="002024EF">
        <w:t>A</w:t>
      </w:r>
      <w:r w:rsidR="0021720A">
        <w:t xml:space="preserve">ccording to TS38.214 </w:t>
      </w:r>
      <w:r w:rsidR="0021720A" w:rsidRPr="0021720A">
        <w:t>5.2.1.5.2</w:t>
      </w:r>
      <w:r w:rsidR="0021720A">
        <w:t xml:space="preserve">, UE </w:t>
      </w:r>
      <w:r w:rsidR="002024EF">
        <w:t xml:space="preserve">shall assume </w:t>
      </w:r>
      <w:r w:rsidR="00B03F54">
        <w:t xml:space="preserve">the </w:t>
      </w:r>
      <w:r w:rsidR="002024EF">
        <w:t>CSI</w:t>
      </w:r>
      <w:r w:rsidR="00B03F54">
        <w:t xml:space="preserve"> measurement resources are</w:t>
      </w:r>
      <w:r w:rsidR="002024EF">
        <w:t xml:space="preserve"> stopped </w:t>
      </w:r>
      <w:r w:rsidR="00A8759C">
        <w:t xml:space="preserve">3ms </w:t>
      </w:r>
      <w:r w:rsidR="002024EF">
        <w:t>after</w:t>
      </w:r>
      <w:r w:rsidR="00A8759C">
        <w:t xml:space="preserve"> U</w:t>
      </w:r>
      <w:r w:rsidR="002024EF">
        <w:t>E transmits HARQ</w:t>
      </w:r>
      <w:r w:rsidR="008757DC">
        <w:t>-</w:t>
      </w:r>
      <w:r w:rsidR="002024EF">
        <w:t>ACK</w:t>
      </w:r>
      <w:r w:rsidR="00A8759C">
        <w:t>.</w:t>
      </w:r>
      <w:r w:rsidR="008757DC">
        <w:t xml:space="preserve"> This means UE </w:t>
      </w:r>
      <w:r w:rsidR="001D7EBB">
        <w:t>are supposed to</w:t>
      </w:r>
      <w:r w:rsidR="00896A50">
        <w:t xml:space="preserve"> </w:t>
      </w:r>
      <w:r w:rsidR="008757DC">
        <w:t xml:space="preserve">stop CSI reporting </w:t>
      </w:r>
      <w:r w:rsidR="00896A50">
        <w:t xml:space="preserve">accordingly </w:t>
      </w:r>
      <w:r w:rsidR="00346EC0">
        <w:t>because of no measurement res</w:t>
      </w:r>
      <w:r w:rsidR="00790A9E">
        <w:t>ources</w:t>
      </w:r>
      <w:r w:rsidR="00257C89">
        <w:t xml:space="preserve"> after UE transmits HARQ-ACK </w:t>
      </w:r>
      <w:r w:rsidR="006959C2">
        <w:t>for MAC CE deactivation.</w:t>
      </w:r>
    </w:p>
    <w:p w14:paraId="34D4CEEB" w14:textId="45D9E3C3" w:rsidR="002024EF" w:rsidRDefault="00763863" w:rsidP="00CC1EC9">
      <w:r>
        <w:t xml:space="preserve">Consider </w:t>
      </w:r>
      <w:proofErr w:type="spellStart"/>
      <w:r w:rsidR="002024EF">
        <w:t>gNB</w:t>
      </w:r>
      <w:proofErr w:type="spellEnd"/>
      <w:r w:rsidR="002024EF">
        <w:t xml:space="preserve"> cannot decode HARQ-ACK for MAC CE command</w:t>
      </w:r>
      <w:r>
        <w:t xml:space="preserve"> as in </w:t>
      </w:r>
      <w:r w:rsidR="007A001F">
        <w:fldChar w:fldCharType="begin"/>
      </w:r>
      <w:r w:rsidR="007A001F">
        <w:instrText xml:space="preserve"> REF _Ref40305364 \h </w:instrText>
      </w:r>
      <w:r w:rsidR="007A001F">
        <w:fldChar w:fldCharType="separate"/>
      </w:r>
      <w:r w:rsidR="007A001F">
        <w:t xml:space="preserve">Figure </w:t>
      </w:r>
      <w:r w:rsidR="007A001F">
        <w:rPr>
          <w:noProof/>
        </w:rPr>
        <w:t>2</w:t>
      </w:r>
      <w:r w:rsidR="007A001F">
        <w:fldChar w:fldCharType="end"/>
      </w:r>
      <w:r w:rsidR="007A001F">
        <w:t xml:space="preserve"> (a)</w:t>
      </w:r>
      <w:r w:rsidR="004F2A57">
        <w:t>; this may happen even with Rel-15</w:t>
      </w:r>
      <w:r w:rsidR="00D56D50">
        <w:t xml:space="preserve"> although it should be less probable.</w:t>
      </w:r>
      <w:r w:rsidR="007A001F">
        <w:t xml:space="preserve"> </w:t>
      </w:r>
      <w:r w:rsidR="00E4491A">
        <w:t xml:space="preserve">Since UE does not know </w:t>
      </w:r>
      <w:r w:rsidR="00800CCC">
        <w:t xml:space="preserve">whether </w:t>
      </w:r>
      <w:proofErr w:type="spellStart"/>
      <w:r w:rsidR="00800CCC">
        <w:t>gNB</w:t>
      </w:r>
      <w:proofErr w:type="spellEnd"/>
      <w:r w:rsidR="00800CCC">
        <w:t xml:space="preserve"> c</w:t>
      </w:r>
      <w:r w:rsidR="004E06DE">
        <w:t>ould</w:t>
      </w:r>
      <w:r w:rsidR="00800CCC">
        <w:t xml:space="preserve"> decode HARQ-ACK or not, UE need to </w:t>
      </w:r>
      <w:r w:rsidR="001939B5">
        <w:t xml:space="preserve">assume no CSI measurement resources </w:t>
      </w:r>
      <w:r w:rsidR="004F6485">
        <w:t xml:space="preserve">3ms </w:t>
      </w:r>
      <w:r w:rsidR="001939B5">
        <w:t xml:space="preserve">after it transmits HARQ-ACK and </w:t>
      </w:r>
      <w:r w:rsidR="00534BA1">
        <w:t xml:space="preserve">thus </w:t>
      </w:r>
      <w:r w:rsidR="001939B5">
        <w:t xml:space="preserve">UE need to </w:t>
      </w:r>
      <w:r w:rsidR="00800CCC">
        <w:t xml:space="preserve">stop </w:t>
      </w:r>
      <w:r w:rsidR="00BF38C3">
        <w:t xml:space="preserve">the </w:t>
      </w:r>
      <w:r w:rsidR="00800CCC">
        <w:t xml:space="preserve">CSI reporting. </w:t>
      </w:r>
      <w:r w:rsidR="004F6485">
        <w:t xml:space="preserve">Because of no HARQ-ACK, </w:t>
      </w:r>
      <w:proofErr w:type="spellStart"/>
      <w:r w:rsidR="000F3B87">
        <w:t>gNB</w:t>
      </w:r>
      <w:proofErr w:type="spellEnd"/>
      <w:r w:rsidR="000F3B87">
        <w:t xml:space="preserve"> may transmit deactivation command again</w:t>
      </w:r>
      <w:r w:rsidR="007E68C9">
        <w:t xml:space="preserve"> but it is not </w:t>
      </w:r>
      <w:r w:rsidR="00B00A72">
        <w:t>clarified</w:t>
      </w:r>
      <w:r w:rsidR="007E68C9">
        <w:t xml:space="preserve"> in the specification.</w:t>
      </w:r>
    </w:p>
    <w:p w14:paraId="48184354" w14:textId="18BD5491" w:rsidR="00D7065E" w:rsidRDefault="003B5711" w:rsidP="00CC1EC9">
      <w:r>
        <w:t xml:space="preserve">We think </w:t>
      </w:r>
      <w:r w:rsidR="00D7065E">
        <w:t xml:space="preserve">the same rule </w:t>
      </w:r>
      <w:r w:rsidR="003351C6">
        <w:t>should be</w:t>
      </w:r>
      <w:r>
        <w:t xml:space="preserve"> applied for </w:t>
      </w:r>
      <w:r w:rsidR="00D7065E">
        <w:t>the case when UE cannot transmit HARQ-ACK due to the UL LBT failur</w:t>
      </w:r>
      <w:r w:rsidR="00997148">
        <w:t xml:space="preserve">e as illustrated in </w:t>
      </w:r>
      <w:r w:rsidR="00997148">
        <w:fldChar w:fldCharType="begin"/>
      </w:r>
      <w:r w:rsidR="00997148">
        <w:instrText xml:space="preserve"> REF _Ref40305364 \h </w:instrText>
      </w:r>
      <w:r w:rsidR="00997148">
        <w:fldChar w:fldCharType="separate"/>
      </w:r>
      <w:r w:rsidR="00997148">
        <w:t xml:space="preserve">Figure </w:t>
      </w:r>
      <w:r w:rsidR="00997148">
        <w:rPr>
          <w:noProof/>
        </w:rPr>
        <w:t>2</w:t>
      </w:r>
      <w:r w:rsidR="00997148">
        <w:fldChar w:fldCharType="end"/>
      </w:r>
      <w:r w:rsidR="00997148">
        <w:t xml:space="preserve"> (b)</w:t>
      </w:r>
      <w:r w:rsidR="00796602">
        <w:t>, because</w:t>
      </w:r>
      <w:r w:rsidR="00F32F27">
        <w:t xml:space="preserve"> </w:t>
      </w:r>
      <w:proofErr w:type="spellStart"/>
      <w:r w:rsidR="00F32F27">
        <w:t>gNB</w:t>
      </w:r>
      <w:proofErr w:type="spellEnd"/>
      <w:r w:rsidR="00F32F27">
        <w:t xml:space="preserve"> cannot judge </w:t>
      </w:r>
      <w:r w:rsidR="006714D4">
        <w:t>the reason of no HARQ-ACK is due to the decoding failure or UL LBT failure</w:t>
      </w:r>
      <w:r w:rsidR="00796602">
        <w:t xml:space="preserve">. </w:t>
      </w:r>
    </w:p>
    <w:p w14:paraId="145C1D53" w14:textId="42CB3435" w:rsidR="00A823B2" w:rsidRPr="00ED5C7A" w:rsidRDefault="00A823B2" w:rsidP="00CC1EC9">
      <w:pPr>
        <w:rPr>
          <w:b/>
          <w:bCs/>
        </w:rPr>
      </w:pPr>
      <w:r w:rsidRPr="00ED5C7A">
        <w:rPr>
          <w:b/>
          <w:bCs/>
        </w:rPr>
        <w:t xml:space="preserve">Observation: </w:t>
      </w:r>
      <w:r w:rsidR="00EE6AEB" w:rsidRPr="00ED5C7A">
        <w:rPr>
          <w:b/>
          <w:bCs/>
        </w:rPr>
        <w:t>Following RAN1 procedure</w:t>
      </w:r>
      <w:r w:rsidR="00EE27D0">
        <w:rPr>
          <w:b/>
          <w:bCs/>
        </w:rPr>
        <w:t xml:space="preserve"> in TS38.214 5.2.1.5.2</w:t>
      </w:r>
      <w:r w:rsidR="00EE6AEB" w:rsidRPr="00ED5C7A">
        <w:rPr>
          <w:b/>
          <w:bCs/>
        </w:rPr>
        <w:t xml:space="preserve">, UE should stop the semi-persistent CSI reporting </w:t>
      </w:r>
      <w:r w:rsidR="00A70167" w:rsidRPr="00ED5C7A">
        <w:rPr>
          <w:b/>
          <w:bCs/>
        </w:rPr>
        <w:t>when UE cannot transmit HARQ-ACK for MAC CE deactivation command.</w:t>
      </w:r>
    </w:p>
    <w:p w14:paraId="6F301601" w14:textId="505647C0" w:rsidR="00FD4F50" w:rsidRDefault="001C2418" w:rsidP="00CC1EC9">
      <w:r>
        <w:object w:dxaOrig="8508" w:dyaOrig="4908" w14:anchorId="160B7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245.4pt" o:ole="">
            <v:imagedata r:id="rId9" o:title=""/>
          </v:shape>
          <o:OLEObject Type="Embed" ProgID="Visio.Drawing.15" ShapeID="_x0000_i1025" DrawAspect="Content" ObjectID="_1651092603" r:id="rId10"/>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523"/>
      </w:tblGrid>
      <w:tr w:rsidR="007F3F09" w14:paraId="20566647" w14:textId="77777777" w:rsidTr="007F3F09">
        <w:tc>
          <w:tcPr>
            <w:tcW w:w="4106" w:type="dxa"/>
          </w:tcPr>
          <w:p w14:paraId="2EB2DFA4" w14:textId="39226E6B" w:rsidR="007F3F09" w:rsidRDefault="007F3F09" w:rsidP="007F3F09">
            <w:pPr>
              <w:pStyle w:val="TAC"/>
            </w:pPr>
            <w:r>
              <w:t xml:space="preserve">(a) The case when </w:t>
            </w:r>
            <w:proofErr w:type="spellStart"/>
            <w:r>
              <w:t>gNB</w:t>
            </w:r>
            <w:proofErr w:type="spellEnd"/>
            <w:r>
              <w:t xml:space="preserve"> cannot decode HARQ-ACK</w:t>
            </w:r>
            <w:r w:rsidR="00A2230F">
              <w:t>,</w:t>
            </w:r>
          </w:p>
        </w:tc>
        <w:tc>
          <w:tcPr>
            <w:tcW w:w="5523" w:type="dxa"/>
          </w:tcPr>
          <w:p w14:paraId="1F3A72E4" w14:textId="34F476CB" w:rsidR="007F3F09" w:rsidRDefault="007F3F09" w:rsidP="007F3F09">
            <w:pPr>
              <w:pStyle w:val="TAC"/>
            </w:pPr>
            <w:r>
              <w:t>(b) The case when UE cannot transmit HARQ-ACK due to UL LBT failure.</w:t>
            </w:r>
          </w:p>
        </w:tc>
      </w:tr>
    </w:tbl>
    <w:p w14:paraId="1733DB88" w14:textId="05D37D26" w:rsidR="00FD4F50" w:rsidRDefault="00813192" w:rsidP="00813192">
      <w:pPr>
        <w:pStyle w:val="Caption"/>
      </w:pPr>
      <w:bookmarkStart w:id="3" w:name="_Ref40305364"/>
      <w:r>
        <w:t xml:space="preserve">Figure </w:t>
      </w:r>
      <w:fldSimple w:instr=" SEQ Figure \* ARABIC ">
        <w:r>
          <w:rPr>
            <w:noProof/>
          </w:rPr>
          <w:t>2</w:t>
        </w:r>
      </w:fldSimple>
      <w:bookmarkEnd w:id="3"/>
      <w:r>
        <w:tab/>
        <w:t xml:space="preserve">Comparison between (a) </w:t>
      </w:r>
      <w:proofErr w:type="spellStart"/>
      <w:r>
        <w:t>gNB</w:t>
      </w:r>
      <w:proofErr w:type="spellEnd"/>
      <w:r>
        <w:t xml:space="preserve"> cannot decode HARQ-ACK and (b) </w:t>
      </w:r>
      <w:r w:rsidR="006C2D2C">
        <w:t>UE cannot transmit HARQ-ACK.</w:t>
      </w:r>
    </w:p>
    <w:p w14:paraId="75A871A3" w14:textId="395C282D" w:rsidR="0067087E" w:rsidRDefault="0061005A" w:rsidP="00CC1EC9">
      <w:r>
        <w:t xml:space="preserve">One difference between the case (a) and (b) in </w:t>
      </w:r>
      <w:r w:rsidR="00AA6BC3">
        <w:fldChar w:fldCharType="begin"/>
      </w:r>
      <w:r w:rsidR="00AA6BC3">
        <w:instrText xml:space="preserve"> REF _Ref40305364 \h </w:instrText>
      </w:r>
      <w:r w:rsidR="00AA6BC3">
        <w:fldChar w:fldCharType="separate"/>
      </w:r>
      <w:r w:rsidR="00AA6BC3">
        <w:t xml:space="preserve">Figure </w:t>
      </w:r>
      <w:r w:rsidR="00AA6BC3">
        <w:rPr>
          <w:noProof/>
        </w:rPr>
        <w:t>2</w:t>
      </w:r>
      <w:r w:rsidR="00AA6BC3">
        <w:fldChar w:fldCharType="end"/>
      </w:r>
      <w:r w:rsidR="00AA6BC3">
        <w:t xml:space="preserve"> is the probability </w:t>
      </w:r>
      <w:r w:rsidR="00561809">
        <w:t xml:space="preserve">of the event. </w:t>
      </w:r>
      <w:proofErr w:type="spellStart"/>
      <w:r w:rsidR="00C6737A">
        <w:t>gNB</w:t>
      </w:r>
      <w:proofErr w:type="spellEnd"/>
      <w:r w:rsidR="00C6737A">
        <w:t xml:space="preserve"> </w:t>
      </w:r>
      <w:r w:rsidR="00464404">
        <w:t xml:space="preserve">can </w:t>
      </w:r>
      <w:r w:rsidR="00C6737A">
        <w:t xml:space="preserve">schedule PUCCH for HARQ-ACK </w:t>
      </w:r>
      <w:r w:rsidR="0016440B">
        <w:t>reliably to minimize the detection error</w:t>
      </w:r>
      <w:r w:rsidR="00A51E50">
        <w:t xml:space="preserve">. On the other hand, </w:t>
      </w:r>
      <w:r w:rsidR="00AF73F0">
        <w:t xml:space="preserve">since </w:t>
      </w:r>
      <w:r w:rsidR="00A51E50">
        <w:t xml:space="preserve">LBT failure is not controlled by the </w:t>
      </w:r>
      <w:proofErr w:type="spellStart"/>
      <w:r w:rsidR="00A51E50">
        <w:t>gNB</w:t>
      </w:r>
      <w:proofErr w:type="spellEnd"/>
      <w:r w:rsidR="00A51E50">
        <w:t xml:space="preserve"> </w:t>
      </w:r>
      <w:r w:rsidR="00BF7118">
        <w:t>and</w:t>
      </w:r>
      <w:r w:rsidR="00A51E50">
        <w:t xml:space="preserve"> UE, </w:t>
      </w:r>
      <w:r w:rsidR="00F26FD6">
        <w:t xml:space="preserve">both </w:t>
      </w:r>
      <w:proofErr w:type="spellStart"/>
      <w:r w:rsidR="00F26FD6">
        <w:t>gNB</w:t>
      </w:r>
      <w:proofErr w:type="spellEnd"/>
      <w:r w:rsidR="00F26FD6">
        <w:t xml:space="preserve"> and UE should assume </w:t>
      </w:r>
      <w:r w:rsidR="00BF7118">
        <w:t xml:space="preserve">the </w:t>
      </w:r>
      <w:r w:rsidR="00F26FD6">
        <w:t>UL LBT</w:t>
      </w:r>
      <w:r w:rsidR="00BF7118">
        <w:t xml:space="preserve"> failure</w:t>
      </w:r>
      <w:r w:rsidR="00F26FD6">
        <w:t xml:space="preserve"> happens with a certain probability. </w:t>
      </w:r>
      <w:r w:rsidR="009A7FE0">
        <w:t xml:space="preserve">In this case we think it is beneficial to delay the CSI reporting and </w:t>
      </w:r>
      <w:r w:rsidR="009A77AE">
        <w:t>restart</w:t>
      </w:r>
      <w:r w:rsidR="009A7FE0">
        <w:t xml:space="preserve"> again if UE cannot receive the deactivation command within a certain time.</w:t>
      </w:r>
    </w:p>
    <w:p w14:paraId="67613DA9" w14:textId="77777777" w:rsidR="001B3420" w:rsidRDefault="001B3420" w:rsidP="001B3420">
      <w:pPr>
        <w:rPr>
          <w:b/>
          <w:bCs/>
        </w:rPr>
      </w:pPr>
      <w:r w:rsidRPr="0089295E">
        <w:rPr>
          <w:b/>
          <w:bCs/>
        </w:rPr>
        <w:t xml:space="preserve">Proposal 4: For semi-persistent CSI reporting with PUCCH, if UE cannot transmit HARQ-ACK on the MAC CE deactivation due to the UL LBT failures, UE delays the CSI reporting. </w:t>
      </w:r>
    </w:p>
    <w:p w14:paraId="18876B84" w14:textId="77777777" w:rsidR="001B3420" w:rsidRDefault="001B3420" w:rsidP="001B3420">
      <w:pPr>
        <w:pStyle w:val="ListParagraph"/>
        <w:numPr>
          <w:ilvl w:val="0"/>
          <w:numId w:val="20"/>
        </w:numPr>
        <w:rPr>
          <w:b/>
          <w:bCs/>
        </w:rPr>
      </w:pPr>
      <w:r w:rsidRPr="00903AD6">
        <w:rPr>
          <w:b/>
          <w:bCs/>
        </w:rPr>
        <w:t xml:space="preserve">If UE does not receive the deactivation command during the delay period, UE restarts to transmit the delayed CSI reporting. FFS how to extend the delay. </w:t>
      </w:r>
    </w:p>
    <w:p w14:paraId="1E3468BE" w14:textId="77777777" w:rsidR="001B3420" w:rsidRPr="00903AD6" w:rsidRDefault="001B3420" w:rsidP="001B3420">
      <w:pPr>
        <w:pStyle w:val="ListParagraph"/>
        <w:numPr>
          <w:ilvl w:val="0"/>
          <w:numId w:val="20"/>
        </w:numPr>
        <w:rPr>
          <w:b/>
          <w:bCs/>
        </w:rPr>
      </w:pPr>
      <w:r w:rsidRPr="00903AD6">
        <w:rPr>
          <w:b/>
          <w:bCs/>
        </w:rPr>
        <w:t xml:space="preserve">If UE receive the deactivation command and can transmit HARQ-ACK, the UE abandon the stored CSI. </w:t>
      </w:r>
    </w:p>
    <w:p w14:paraId="25E95D6B" w14:textId="32613CBF" w:rsidR="002E29D9" w:rsidRPr="00AC48D7" w:rsidRDefault="007B5628" w:rsidP="00530F0B">
      <w:pPr>
        <w:pStyle w:val="Heading1"/>
        <w:rPr>
          <w:lang w:val="en-US"/>
        </w:rPr>
      </w:pPr>
      <w:r w:rsidRPr="00AC48D7">
        <w:rPr>
          <w:lang w:val="en-US"/>
        </w:rPr>
        <w:t>3</w:t>
      </w:r>
      <w:r w:rsidR="00530F0B" w:rsidRPr="00AC48D7">
        <w:rPr>
          <w:lang w:val="en-US"/>
        </w:rPr>
        <w:tab/>
      </w:r>
      <w:r w:rsidR="00CC6521" w:rsidRPr="00AC48D7">
        <w:rPr>
          <w:lang w:val="en-US"/>
        </w:rPr>
        <w:t>Summary</w:t>
      </w:r>
    </w:p>
    <w:p w14:paraId="4E4698C8" w14:textId="77777777" w:rsidR="00426DB1" w:rsidRPr="00D64B8B" w:rsidRDefault="00426DB1" w:rsidP="00426DB1">
      <w:pPr>
        <w:rPr>
          <w:b/>
          <w:bCs/>
        </w:rPr>
      </w:pPr>
      <w:r w:rsidRPr="006C3BB9">
        <w:rPr>
          <w:b/>
          <w:bCs/>
        </w:rPr>
        <w:t xml:space="preserve">Proposal </w:t>
      </w:r>
      <w:r>
        <w:rPr>
          <w:b/>
          <w:bCs/>
        </w:rPr>
        <w:t>1</w:t>
      </w:r>
      <w:r w:rsidRPr="006C3BB9">
        <w:rPr>
          <w:b/>
          <w:bCs/>
        </w:rPr>
        <w:t xml:space="preserve">: </w:t>
      </w:r>
      <w:r>
        <w:rPr>
          <w:b/>
          <w:bCs/>
        </w:rPr>
        <w:t xml:space="preserve">For CSI-RS based L1-RSRP measurements, </w:t>
      </w:r>
      <w:r w:rsidRPr="006C3BB9">
        <w:rPr>
          <w:b/>
          <w:bCs/>
        </w:rPr>
        <w:t>RAN4</w:t>
      </w:r>
      <w:r>
        <w:rPr>
          <w:b/>
          <w:bCs/>
        </w:rPr>
        <w:t xml:space="preserve"> should wait for the conclusion of CSI-RS validation discussed in RAN1.</w:t>
      </w:r>
    </w:p>
    <w:p w14:paraId="2FEA4203" w14:textId="77777777" w:rsidR="00695A8B" w:rsidRPr="00AC48D7" w:rsidRDefault="00695A8B" w:rsidP="00695A8B">
      <w:pPr>
        <w:rPr>
          <w:b/>
        </w:rPr>
      </w:pPr>
      <w:r w:rsidRPr="00AC48D7">
        <w:rPr>
          <w:b/>
        </w:rPr>
        <w:t xml:space="preserve">Proposal </w:t>
      </w:r>
      <w:r>
        <w:rPr>
          <w:b/>
        </w:rPr>
        <w:t>2</w:t>
      </w:r>
      <w:r w:rsidRPr="00CA3D27">
        <w:rPr>
          <w:b/>
        </w:rPr>
        <w:t xml:space="preserve">: </w:t>
      </w:r>
      <w:r>
        <w:rPr>
          <w:b/>
        </w:rPr>
        <w:t>If RAN1 agree with the mechanism of CSI-RS validation, s</w:t>
      </w:r>
      <w:r w:rsidRPr="00AC48D7">
        <w:rPr>
          <w:b/>
        </w:rPr>
        <w:t xml:space="preserve">et the CSI-RS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695A8B" w:rsidRPr="00AC48D7" w14:paraId="30EE41CE" w14:textId="77777777" w:rsidTr="00545EFD">
        <w:trPr>
          <w:jc w:val="center"/>
        </w:trPr>
        <w:tc>
          <w:tcPr>
            <w:tcW w:w="2035" w:type="dxa"/>
            <w:tcBorders>
              <w:top w:val="single" w:sz="4" w:space="0" w:color="auto"/>
              <w:left w:val="single" w:sz="4" w:space="0" w:color="auto"/>
              <w:bottom w:val="single" w:sz="4" w:space="0" w:color="auto"/>
              <w:right w:val="single" w:sz="4" w:space="0" w:color="auto"/>
            </w:tcBorders>
            <w:hideMark/>
          </w:tcPr>
          <w:p w14:paraId="48F328BC" w14:textId="77777777" w:rsidR="00695A8B" w:rsidRPr="00AC48D7" w:rsidRDefault="00695A8B" w:rsidP="00545EFD">
            <w:pPr>
              <w:keepNext/>
              <w:keepLines/>
              <w:spacing w:after="0"/>
              <w:jc w:val="center"/>
              <w:rPr>
                <w:rFonts w:ascii="Arial" w:hAnsi="Arial"/>
                <w:b/>
                <w:sz w:val="18"/>
              </w:rPr>
            </w:pPr>
            <w:r w:rsidRPr="00AC48D7">
              <w:rPr>
                <w:rFonts w:ascii="Arial" w:hAnsi="Arial"/>
                <w:b/>
                <w:sz w:val="18"/>
              </w:rPr>
              <w:lastRenderedPageBreak/>
              <w:t>Configuration</w:t>
            </w:r>
          </w:p>
        </w:tc>
        <w:tc>
          <w:tcPr>
            <w:tcW w:w="7140" w:type="dxa"/>
            <w:tcBorders>
              <w:top w:val="single" w:sz="4" w:space="0" w:color="auto"/>
              <w:left w:val="single" w:sz="4" w:space="0" w:color="auto"/>
              <w:bottom w:val="single" w:sz="4" w:space="0" w:color="auto"/>
              <w:right w:val="single" w:sz="4" w:space="0" w:color="auto"/>
            </w:tcBorders>
            <w:hideMark/>
          </w:tcPr>
          <w:p w14:paraId="336E7E41" w14:textId="77777777" w:rsidR="00695A8B" w:rsidRPr="00AC48D7" w:rsidRDefault="00695A8B" w:rsidP="00545EFD">
            <w:pPr>
              <w:keepNext/>
              <w:keepLines/>
              <w:spacing w:after="0"/>
              <w:jc w:val="center"/>
              <w:rPr>
                <w:rFonts w:ascii="Arial" w:hAnsi="Arial"/>
                <w:b/>
                <w:sz w:val="18"/>
              </w:rPr>
            </w:pPr>
            <w:r w:rsidRPr="00AC48D7">
              <w:rPr>
                <w:rFonts w:ascii="Arial" w:hAnsi="Arial"/>
                <w:b/>
                <w:sz w:val="18"/>
              </w:rPr>
              <w:t>T</w:t>
            </w:r>
            <w:r w:rsidRPr="00AC48D7">
              <w:rPr>
                <w:rFonts w:ascii="Arial" w:hAnsi="Arial"/>
                <w:b/>
                <w:vertAlign w:val="subscript"/>
              </w:rPr>
              <w:t>L1-RSRP</w:t>
            </w:r>
            <w:r w:rsidRPr="00AC48D7">
              <w:rPr>
                <w:rFonts w:ascii="Arial" w:hAnsi="Arial"/>
                <w:b/>
                <w:sz w:val="18"/>
                <w:vertAlign w:val="subscript"/>
              </w:rPr>
              <w:t>_Measurement_Period_CSI-</w:t>
            </w:r>
            <w:proofErr w:type="gramStart"/>
            <w:r w:rsidRPr="00AC48D7">
              <w:rPr>
                <w:rFonts w:ascii="Arial" w:hAnsi="Arial"/>
                <w:b/>
                <w:sz w:val="18"/>
                <w:vertAlign w:val="subscript"/>
              </w:rPr>
              <w:t>RS</w:t>
            </w:r>
            <w:r w:rsidRPr="00AC48D7">
              <w:rPr>
                <w:rFonts w:ascii="Arial" w:hAnsi="Arial"/>
                <w:b/>
                <w:sz w:val="18"/>
              </w:rPr>
              <w:t>(</w:t>
            </w:r>
            <w:proofErr w:type="spellStart"/>
            <w:proofErr w:type="gramEnd"/>
            <w:r w:rsidRPr="00AC48D7">
              <w:rPr>
                <w:rFonts w:ascii="Arial" w:hAnsi="Arial"/>
                <w:b/>
                <w:sz w:val="18"/>
              </w:rPr>
              <w:t>ms</w:t>
            </w:r>
            <w:proofErr w:type="spellEnd"/>
            <w:r w:rsidRPr="00AC48D7">
              <w:rPr>
                <w:rFonts w:ascii="Arial" w:hAnsi="Arial"/>
                <w:b/>
                <w:sz w:val="18"/>
              </w:rPr>
              <w:t xml:space="preserve">) </w:t>
            </w:r>
          </w:p>
        </w:tc>
      </w:tr>
      <w:tr w:rsidR="00695A8B" w:rsidRPr="00AC48D7" w14:paraId="3974140C" w14:textId="77777777" w:rsidTr="00545EFD">
        <w:trPr>
          <w:jc w:val="center"/>
        </w:trPr>
        <w:tc>
          <w:tcPr>
            <w:tcW w:w="2035" w:type="dxa"/>
            <w:tcBorders>
              <w:top w:val="single" w:sz="4" w:space="0" w:color="auto"/>
              <w:left w:val="single" w:sz="4" w:space="0" w:color="auto"/>
              <w:bottom w:val="single" w:sz="4" w:space="0" w:color="auto"/>
              <w:right w:val="single" w:sz="4" w:space="0" w:color="auto"/>
            </w:tcBorders>
            <w:hideMark/>
          </w:tcPr>
          <w:p w14:paraId="3F5F4C89" w14:textId="77777777" w:rsidR="00695A8B" w:rsidRPr="00AC48D7" w:rsidRDefault="00695A8B" w:rsidP="00545EFD">
            <w:pPr>
              <w:keepNext/>
              <w:keepLines/>
              <w:spacing w:after="0"/>
              <w:jc w:val="center"/>
              <w:rPr>
                <w:rFonts w:ascii="Arial" w:hAnsi="Arial"/>
                <w:sz w:val="18"/>
              </w:rPr>
            </w:pPr>
            <w:r w:rsidRPr="00AC48D7">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4607EF4C" w14:textId="77777777" w:rsidR="00695A8B" w:rsidRPr="00AC48D7" w:rsidRDefault="00695A8B" w:rsidP="00545EFD">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ceil((M+L1)*P)*T</w:t>
            </w:r>
            <w:r w:rsidRPr="00AC48D7">
              <w:rPr>
                <w:rFonts w:ascii="Arial" w:hAnsi="Arial" w:cs="v4.2.0"/>
                <w:sz w:val="18"/>
                <w:vertAlign w:val="subscript"/>
              </w:rPr>
              <w:t>CSI-RS</w:t>
            </w:r>
            <w:r w:rsidRPr="00AC48D7">
              <w:rPr>
                <w:rFonts w:ascii="Arial" w:hAnsi="Arial" w:cs="v4.2.0"/>
                <w:sz w:val="18"/>
              </w:rPr>
              <w:t>)</w:t>
            </w:r>
          </w:p>
        </w:tc>
      </w:tr>
      <w:tr w:rsidR="00695A8B" w:rsidRPr="00AC48D7" w14:paraId="33636F95" w14:textId="77777777" w:rsidTr="00545EFD">
        <w:trPr>
          <w:jc w:val="center"/>
        </w:trPr>
        <w:tc>
          <w:tcPr>
            <w:tcW w:w="2035" w:type="dxa"/>
            <w:tcBorders>
              <w:top w:val="single" w:sz="4" w:space="0" w:color="auto"/>
              <w:left w:val="single" w:sz="4" w:space="0" w:color="auto"/>
              <w:bottom w:val="single" w:sz="4" w:space="0" w:color="auto"/>
              <w:right w:val="single" w:sz="4" w:space="0" w:color="auto"/>
            </w:tcBorders>
            <w:hideMark/>
          </w:tcPr>
          <w:p w14:paraId="3531D73E" w14:textId="77777777" w:rsidR="00695A8B" w:rsidRPr="00AC48D7" w:rsidRDefault="00695A8B" w:rsidP="00545EFD">
            <w:pPr>
              <w:keepNext/>
              <w:keepLines/>
              <w:spacing w:after="0"/>
              <w:jc w:val="center"/>
              <w:rPr>
                <w:rFonts w:ascii="Arial" w:hAnsi="Arial"/>
                <w:sz w:val="18"/>
              </w:rPr>
            </w:pPr>
            <w:r w:rsidRPr="00AC48D7">
              <w:rPr>
                <w:rFonts w:ascii="Arial" w:hAnsi="Arial"/>
                <w:sz w:val="18"/>
              </w:rPr>
              <w:t xml:space="preserve">DRX cycle </w:t>
            </w:r>
            <w:r w:rsidRPr="00AC48D7">
              <w:rPr>
                <w:rFonts w:ascii="Arial" w:hAnsi="Arial" w:cs="Arial"/>
                <w:sz w:val="18"/>
              </w:rPr>
              <w:t xml:space="preserve">≤ </w:t>
            </w:r>
            <w:r w:rsidRPr="00AC48D7">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541B38EB" w14:textId="77777777" w:rsidR="00695A8B" w:rsidRPr="00AC48D7" w:rsidRDefault="00695A8B" w:rsidP="00545EFD">
            <w:pPr>
              <w:keepNext/>
              <w:keepLines/>
              <w:spacing w:after="0"/>
              <w:jc w:val="center"/>
              <w:rPr>
                <w:rFonts w:ascii="Arial" w:hAnsi="Arial"/>
                <w:sz w:val="18"/>
              </w:rPr>
            </w:pPr>
            <w:proofErr w:type="gramStart"/>
            <w:r w:rsidRPr="00AC48D7">
              <w:rPr>
                <w:rFonts w:ascii="Arial" w:hAnsi="Arial" w:cs="v4.2.0"/>
                <w:sz w:val="18"/>
              </w:rPr>
              <w:t>max(</w:t>
            </w:r>
            <w:proofErr w:type="spellStart"/>
            <w:proofErr w:type="gramEnd"/>
            <w:r w:rsidRPr="00AC48D7">
              <w:rPr>
                <w:rFonts w:ascii="Arial" w:hAnsi="Arial" w:cs="v4.2.0"/>
                <w:sz w:val="18"/>
              </w:rPr>
              <w:t>T</w:t>
            </w:r>
            <w:r w:rsidRPr="00AC48D7">
              <w:rPr>
                <w:rFonts w:ascii="Arial" w:hAnsi="Arial" w:cs="v4.2.0"/>
                <w:sz w:val="18"/>
                <w:vertAlign w:val="subscript"/>
              </w:rPr>
              <w:t>Report</w:t>
            </w:r>
            <w:proofErr w:type="spellEnd"/>
            <w:r w:rsidRPr="00AC48D7">
              <w:rPr>
                <w:rFonts w:ascii="Arial" w:hAnsi="Arial" w:cs="v4.2.0"/>
                <w:sz w:val="18"/>
              </w:rPr>
              <w:t>, ceil(1.5*(M+L1)*P)*max(T</w:t>
            </w:r>
            <w:r w:rsidRPr="00AC48D7">
              <w:rPr>
                <w:rFonts w:ascii="Arial" w:hAnsi="Arial" w:cs="v4.2.0"/>
                <w:sz w:val="18"/>
                <w:vertAlign w:val="subscript"/>
              </w:rPr>
              <w:t>DRX</w:t>
            </w:r>
            <w:r w:rsidRPr="00AC48D7">
              <w:rPr>
                <w:rFonts w:ascii="Arial" w:hAnsi="Arial" w:cs="v4.2.0"/>
                <w:sz w:val="18"/>
              </w:rPr>
              <w:t>,T</w:t>
            </w:r>
            <w:r w:rsidRPr="00AC48D7">
              <w:rPr>
                <w:rFonts w:ascii="Arial" w:hAnsi="Arial" w:cs="v4.2.0"/>
                <w:sz w:val="18"/>
                <w:vertAlign w:val="subscript"/>
              </w:rPr>
              <w:t>CSI-RS</w:t>
            </w:r>
            <w:r w:rsidRPr="00AC48D7">
              <w:rPr>
                <w:rFonts w:ascii="Arial" w:hAnsi="Arial" w:cs="v4.2.0"/>
                <w:sz w:val="18"/>
              </w:rPr>
              <w:t>))</w:t>
            </w:r>
          </w:p>
        </w:tc>
      </w:tr>
      <w:tr w:rsidR="00695A8B" w:rsidRPr="00AC48D7" w14:paraId="59291AE4" w14:textId="77777777" w:rsidTr="00545EFD">
        <w:trPr>
          <w:jc w:val="center"/>
        </w:trPr>
        <w:tc>
          <w:tcPr>
            <w:tcW w:w="2035" w:type="dxa"/>
            <w:tcBorders>
              <w:top w:val="single" w:sz="4" w:space="0" w:color="auto"/>
              <w:left w:val="single" w:sz="4" w:space="0" w:color="auto"/>
              <w:bottom w:val="single" w:sz="4" w:space="0" w:color="auto"/>
              <w:right w:val="single" w:sz="4" w:space="0" w:color="auto"/>
            </w:tcBorders>
            <w:hideMark/>
          </w:tcPr>
          <w:p w14:paraId="08BC634D" w14:textId="77777777" w:rsidR="00695A8B" w:rsidRPr="00AC48D7" w:rsidRDefault="00695A8B" w:rsidP="00545EFD">
            <w:pPr>
              <w:keepNext/>
              <w:keepLines/>
              <w:spacing w:after="0"/>
              <w:jc w:val="center"/>
              <w:rPr>
                <w:rFonts w:ascii="Arial" w:hAnsi="Arial"/>
                <w:sz w:val="18"/>
              </w:rPr>
            </w:pPr>
            <w:r w:rsidRPr="00AC48D7">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3E3A2EFB" w14:textId="77777777" w:rsidR="00695A8B" w:rsidRPr="00AC48D7" w:rsidRDefault="00695A8B" w:rsidP="00545EFD">
            <w:pPr>
              <w:keepNext/>
              <w:keepLines/>
              <w:spacing w:after="0"/>
              <w:jc w:val="center"/>
              <w:rPr>
                <w:rFonts w:ascii="Arial" w:hAnsi="Arial"/>
                <w:sz w:val="18"/>
              </w:rPr>
            </w:pPr>
            <w:r w:rsidRPr="00AC48D7">
              <w:rPr>
                <w:rFonts w:ascii="Arial" w:hAnsi="Arial" w:cs="v4.2.0"/>
                <w:sz w:val="18"/>
              </w:rPr>
              <w:t>ceil((M+L</w:t>
            </w:r>
            <w:proofErr w:type="gramStart"/>
            <w:r w:rsidRPr="00AC48D7">
              <w:rPr>
                <w:rFonts w:ascii="Arial" w:hAnsi="Arial" w:cs="v4.2.0"/>
                <w:sz w:val="18"/>
              </w:rPr>
              <w:t>1)*</w:t>
            </w:r>
            <w:proofErr w:type="gramEnd"/>
            <w:r w:rsidRPr="00AC48D7">
              <w:rPr>
                <w:rFonts w:ascii="Arial" w:hAnsi="Arial" w:cs="v4.2.0"/>
                <w:sz w:val="18"/>
              </w:rPr>
              <w:t>P)*T</w:t>
            </w:r>
            <w:r w:rsidRPr="00AC48D7">
              <w:rPr>
                <w:rFonts w:ascii="Arial" w:hAnsi="Arial" w:cs="v4.2.0"/>
                <w:sz w:val="18"/>
                <w:vertAlign w:val="subscript"/>
              </w:rPr>
              <w:t>DRX</w:t>
            </w:r>
          </w:p>
        </w:tc>
      </w:tr>
      <w:tr w:rsidR="00695A8B" w:rsidRPr="00AC48D7" w14:paraId="6BC3E34C" w14:textId="77777777" w:rsidTr="00545EFD">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18F97027" w14:textId="77777777" w:rsidR="00695A8B" w:rsidRPr="00AC48D7" w:rsidRDefault="00695A8B" w:rsidP="00545EFD">
            <w:pPr>
              <w:pStyle w:val="TAN"/>
            </w:pPr>
            <w:r w:rsidRPr="00AC48D7">
              <w:t>Note 1:</w:t>
            </w:r>
            <w:r w:rsidRPr="00AC48D7">
              <w:tab/>
            </w:r>
            <w:r w:rsidRPr="00AC48D7">
              <w:rPr>
                <w:rFonts w:cs="v4.2.0"/>
              </w:rPr>
              <w:t>T</w:t>
            </w:r>
            <w:r w:rsidRPr="00AC48D7">
              <w:rPr>
                <w:rFonts w:cs="v4.2.0"/>
                <w:vertAlign w:val="subscript"/>
              </w:rPr>
              <w:t>CSI-RS</w:t>
            </w:r>
            <w:r w:rsidRPr="00AC48D7">
              <w:t xml:space="preserve"> is the periodicity of CSI-RS configured for L1-RSRP measurement.</w:t>
            </w:r>
            <w:r w:rsidRPr="00AC48D7">
              <w:rPr>
                <w:rFonts w:cs="v4.2.0"/>
              </w:rPr>
              <w:t xml:space="preserve"> T</w:t>
            </w:r>
            <w:r w:rsidRPr="00AC48D7">
              <w:rPr>
                <w:rFonts w:cs="v4.2.0"/>
                <w:vertAlign w:val="subscript"/>
              </w:rPr>
              <w:t>DRX</w:t>
            </w:r>
            <w:r w:rsidRPr="00AC48D7">
              <w:t xml:space="preserve"> is the DRX cycle length. </w:t>
            </w:r>
            <w:proofErr w:type="spellStart"/>
            <w:r w:rsidRPr="00AC48D7">
              <w:rPr>
                <w:rFonts w:cs="v4.2.0"/>
              </w:rPr>
              <w:t>T</w:t>
            </w:r>
            <w:r w:rsidRPr="00AC48D7">
              <w:rPr>
                <w:rFonts w:cs="v4.2.0"/>
                <w:vertAlign w:val="subscript"/>
              </w:rPr>
              <w:t>Report</w:t>
            </w:r>
            <w:proofErr w:type="spellEnd"/>
            <w:r w:rsidRPr="00AC48D7">
              <w:t xml:space="preserve"> is configured periodicity for reporting.</w:t>
            </w:r>
          </w:p>
          <w:p w14:paraId="34503B0C" w14:textId="77777777" w:rsidR="00695A8B" w:rsidRPr="00AC48D7" w:rsidRDefault="00695A8B" w:rsidP="00545EFD">
            <w:pPr>
              <w:pStyle w:val="TAN"/>
              <w:rPr>
                <w:rFonts w:cstheme="minorHAnsi"/>
              </w:rPr>
            </w:pPr>
            <w:r w:rsidRPr="00AC48D7">
              <w:rPr>
                <w:rFonts w:cs="v4.2.0"/>
              </w:rPr>
              <w:t>Note 2:</w:t>
            </w:r>
            <w:r w:rsidRPr="00AC48D7">
              <w:rPr>
                <w:rFonts w:cs="v4.2.0"/>
              </w:rPr>
              <w:tab/>
            </w:r>
            <w:r w:rsidRPr="00AC48D7">
              <w:t xml:space="preserve">L1=0 if higher layer parameter </w:t>
            </w:r>
            <w:proofErr w:type="spellStart"/>
            <w:r w:rsidRPr="00AC48D7">
              <w:t>timeRestrictionForChannelMeasurement</w:t>
            </w:r>
            <w:proofErr w:type="spellEnd"/>
            <w:r w:rsidRPr="00AC48D7">
              <w:t xml:space="preserve"> is configured. Otherwise </w:t>
            </w:r>
            <w:r w:rsidRPr="00AC48D7">
              <w:rPr>
                <w:rFonts w:cs="v4.2.0"/>
              </w:rPr>
              <w:t>L1 is the number of CSI-RSs not available at the UE during T</w:t>
            </w:r>
            <w:r w:rsidRPr="00AC48D7">
              <w:rPr>
                <w:rFonts w:cs="v4.2.0"/>
                <w:vertAlign w:val="subscript"/>
              </w:rPr>
              <w:t>L1-RSRP_Measurement_Period_CSI-RS</w:t>
            </w:r>
            <w:r w:rsidRPr="00AC48D7">
              <w:rPr>
                <w:rFonts w:cs="v4.2.0"/>
              </w:rPr>
              <w:t xml:space="preserve"> where L1 </w:t>
            </w:r>
            <w:r w:rsidRPr="00AC48D7">
              <w:rPr>
                <w:rFonts w:cstheme="minorHAnsi"/>
              </w:rPr>
              <w:t>≤ L</w:t>
            </w:r>
            <w:proofErr w:type="gramStart"/>
            <w:r w:rsidRPr="00AC48D7">
              <w:rPr>
                <w:rFonts w:cstheme="minorHAnsi"/>
              </w:rPr>
              <w:t>1,max.</w:t>
            </w:r>
            <w:proofErr w:type="gramEnd"/>
          </w:p>
          <w:p w14:paraId="04F5FBA7" w14:textId="77777777" w:rsidR="00695A8B" w:rsidRPr="00AC48D7" w:rsidRDefault="00695A8B" w:rsidP="00545EFD">
            <w:pPr>
              <w:pStyle w:val="TAN"/>
              <w:rPr>
                <w:b/>
              </w:rPr>
            </w:pPr>
            <w:r w:rsidRPr="00AC48D7">
              <w:rPr>
                <w:rFonts w:cstheme="minorHAnsi"/>
              </w:rPr>
              <w:t xml:space="preserve">Note 3: </w:t>
            </w:r>
            <w:r w:rsidRPr="00AC48D7">
              <w:rPr>
                <w:rFonts w:cstheme="minorHAnsi"/>
              </w:rPr>
              <w:tab/>
            </w:r>
            <w:r w:rsidRPr="00AC48D7">
              <w:t>L</w:t>
            </w:r>
            <w:proofErr w:type="gramStart"/>
            <w:r w:rsidRPr="00AC48D7">
              <w:rPr>
                <w:vertAlign w:val="subscript"/>
              </w:rPr>
              <w:t>1,max</w:t>
            </w:r>
            <w:proofErr w:type="gramEnd"/>
            <w:r w:rsidRPr="00AC48D7">
              <w:t>=7 for Max(T</w:t>
            </w:r>
            <w:r w:rsidRPr="00AC48D7">
              <w:rPr>
                <w:vertAlign w:val="subscript"/>
              </w:rPr>
              <w:t>DRX</w:t>
            </w:r>
            <w:r w:rsidRPr="00AC48D7">
              <w:t>,T</w:t>
            </w:r>
            <w:r w:rsidRPr="00AC48D7">
              <w:rPr>
                <w:vertAlign w:val="subscript"/>
              </w:rPr>
              <w:t>CSI-RS</w:t>
            </w:r>
            <w:r w:rsidRPr="00AC48D7">
              <w:t xml:space="preserve">) </w:t>
            </w:r>
            <w:r w:rsidRPr="00AC48D7">
              <w:rPr>
                <w:rFonts w:cstheme="minorHAnsi"/>
              </w:rPr>
              <w:t>≤ 40ms</w:t>
            </w:r>
            <w:r w:rsidRPr="00AC48D7">
              <w:t xml:space="preserve"> where T</w:t>
            </w:r>
            <w:r w:rsidRPr="00AC48D7">
              <w:rPr>
                <w:vertAlign w:val="subscript"/>
              </w:rPr>
              <w:t>DRX</w:t>
            </w:r>
            <w:r w:rsidRPr="00AC48D7">
              <w:t>=0 for non-DRX, L</w:t>
            </w:r>
            <w:r w:rsidRPr="00AC48D7">
              <w:rPr>
                <w:vertAlign w:val="subscript"/>
              </w:rPr>
              <w:t>1,max</w:t>
            </w:r>
            <w:r w:rsidRPr="00AC48D7">
              <w:t>=5 for 40ms &lt; Max(T</w:t>
            </w:r>
            <w:r w:rsidRPr="00AC48D7">
              <w:rPr>
                <w:vertAlign w:val="subscript"/>
              </w:rPr>
              <w:t>DRX</w:t>
            </w:r>
            <w:r w:rsidRPr="00AC48D7">
              <w:t>, T</w:t>
            </w:r>
            <w:r w:rsidRPr="00AC48D7">
              <w:rPr>
                <w:vertAlign w:val="subscript"/>
              </w:rPr>
              <w:t>CSI-RS</w:t>
            </w:r>
            <w:r w:rsidRPr="00AC48D7">
              <w:t xml:space="preserve">) </w:t>
            </w:r>
            <w:r w:rsidRPr="00AC48D7">
              <w:rPr>
                <w:rFonts w:cstheme="minorHAnsi"/>
              </w:rPr>
              <w:t xml:space="preserve">≤ </w:t>
            </w:r>
            <w:r w:rsidRPr="00AC48D7">
              <w:t>320ms, and L</w:t>
            </w:r>
            <w:r w:rsidRPr="00AC48D7">
              <w:rPr>
                <w:vertAlign w:val="subscript"/>
              </w:rPr>
              <w:t>1,max</w:t>
            </w:r>
            <w:r w:rsidRPr="00AC48D7">
              <w:t>=3 for T</w:t>
            </w:r>
            <w:r w:rsidRPr="00AC48D7">
              <w:rPr>
                <w:vertAlign w:val="subscript"/>
              </w:rPr>
              <w:t>DRX</w:t>
            </w:r>
            <w:r w:rsidRPr="00AC48D7">
              <w:t xml:space="preserve"> &gt; 320ms.</w:t>
            </w:r>
          </w:p>
        </w:tc>
      </w:tr>
    </w:tbl>
    <w:p w14:paraId="6D2C45EA" w14:textId="25654BD7" w:rsidR="00613A99" w:rsidRDefault="00613A99" w:rsidP="00982A6F">
      <w:pPr>
        <w:rPr>
          <w:b/>
          <w:bCs/>
        </w:rPr>
      </w:pPr>
    </w:p>
    <w:p w14:paraId="4045DBE7" w14:textId="77777777" w:rsidR="008C327E" w:rsidRPr="00272FE6" w:rsidRDefault="008C327E" w:rsidP="008C327E">
      <w:pPr>
        <w:rPr>
          <w:b/>
          <w:bCs/>
        </w:rPr>
      </w:pPr>
      <w:r w:rsidRPr="00272FE6">
        <w:rPr>
          <w:b/>
          <w:bCs/>
        </w:rPr>
        <w:t>Proposal 3: Reuse the Rel-15 semi-persistent CSI</w:t>
      </w:r>
      <w:r>
        <w:rPr>
          <w:b/>
          <w:bCs/>
        </w:rPr>
        <w:t xml:space="preserve"> (L1-RSRP)</w:t>
      </w:r>
      <w:r w:rsidRPr="00272FE6">
        <w:rPr>
          <w:b/>
          <w:bCs/>
        </w:rPr>
        <w:t xml:space="preserve"> reporting delay for NR-U even if UE cannot transmit the reporting due to the UL LBT failure. </w:t>
      </w:r>
    </w:p>
    <w:p w14:paraId="349631DA" w14:textId="77777777" w:rsidR="00B96381" w:rsidRPr="00ED5C7A" w:rsidRDefault="00B96381" w:rsidP="00B96381">
      <w:pPr>
        <w:rPr>
          <w:b/>
          <w:bCs/>
        </w:rPr>
      </w:pPr>
      <w:r w:rsidRPr="00ED5C7A">
        <w:rPr>
          <w:b/>
          <w:bCs/>
        </w:rPr>
        <w:t>Observation: Following RAN1 procedure</w:t>
      </w:r>
      <w:r>
        <w:rPr>
          <w:b/>
          <w:bCs/>
        </w:rPr>
        <w:t xml:space="preserve"> in TS38.214 5.2.1.5.2</w:t>
      </w:r>
      <w:r w:rsidRPr="00ED5C7A">
        <w:rPr>
          <w:b/>
          <w:bCs/>
        </w:rPr>
        <w:t>, UE should stop the semi-persistent CSI reporting when UE cannot transmit HARQ-ACK for MAC CE deactivation command.</w:t>
      </w:r>
    </w:p>
    <w:p w14:paraId="21AA7E7D" w14:textId="77777777" w:rsidR="001F4936" w:rsidRDefault="001F4936" w:rsidP="001F4936">
      <w:pPr>
        <w:rPr>
          <w:b/>
          <w:bCs/>
        </w:rPr>
      </w:pPr>
      <w:r w:rsidRPr="0089295E">
        <w:rPr>
          <w:b/>
          <w:bCs/>
        </w:rPr>
        <w:t xml:space="preserve">Proposal 4: For semi-persistent CSI reporting with PUCCH, if UE cannot transmit HARQ-ACK on the MAC CE deactivation due to the UL LBT failures, UE delays the CSI reporting. </w:t>
      </w:r>
    </w:p>
    <w:p w14:paraId="24C33710" w14:textId="77777777" w:rsidR="001F4936" w:rsidRDefault="001F4936" w:rsidP="001F4936">
      <w:pPr>
        <w:pStyle w:val="ListParagraph"/>
        <w:numPr>
          <w:ilvl w:val="0"/>
          <w:numId w:val="20"/>
        </w:numPr>
        <w:rPr>
          <w:b/>
          <w:bCs/>
        </w:rPr>
      </w:pPr>
      <w:r w:rsidRPr="00903AD6">
        <w:rPr>
          <w:b/>
          <w:bCs/>
        </w:rPr>
        <w:t xml:space="preserve">If UE does not receive the deactivation command during the delay period, UE restarts to transmit the delayed CSI reporting. FFS how to extend the delay. </w:t>
      </w:r>
    </w:p>
    <w:p w14:paraId="70241662" w14:textId="77777777" w:rsidR="001F4936" w:rsidRPr="00903AD6" w:rsidRDefault="001F4936" w:rsidP="001F4936">
      <w:pPr>
        <w:pStyle w:val="ListParagraph"/>
        <w:numPr>
          <w:ilvl w:val="0"/>
          <w:numId w:val="20"/>
        </w:numPr>
        <w:rPr>
          <w:b/>
          <w:bCs/>
        </w:rPr>
      </w:pPr>
      <w:r w:rsidRPr="00903AD6">
        <w:rPr>
          <w:b/>
          <w:bCs/>
        </w:rPr>
        <w:t xml:space="preserve">If UE receive the deactivation command and can transmit HARQ-ACK, the UE abandon the stored CSI. </w:t>
      </w:r>
    </w:p>
    <w:p w14:paraId="3A1B317A" w14:textId="1D352854" w:rsidR="008C327E" w:rsidRPr="001E376C" w:rsidRDefault="008C327E" w:rsidP="00982A6F">
      <w:pPr>
        <w:rPr>
          <w:b/>
          <w:bCs/>
        </w:rPr>
      </w:pPr>
      <w:bookmarkStart w:id="4" w:name="_GoBack"/>
      <w:bookmarkEnd w:id="4"/>
    </w:p>
    <w:p w14:paraId="15AE7CF6" w14:textId="568DD945" w:rsidR="00887C74" w:rsidRPr="00AC48D7" w:rsidRDefault="005A782E" w:rsidP="00EE7370">
      <w:pPr>
        <w:pStyle w:val="Heading1"/>
        <w:ind w:left="0" w:firstLine="0"/>
        <w:rPr>
          <w:lang w:val="en-US"/>
        </w:rPr>
      </w:pPr>
      <w:r w:rsidRPr="00AC48D7">
        <w:rPr>
          <w:lang w:val="en-US"/>
        </w:rPr>
        <w:t>References</w:t>
      </w:r>
    </w:p>
    <w:p w14:paraId="022C45D1" w14:textId="0E7443F3" w:rsidR="00C130D8" w:rsidRDefault="001F2DC2" w:rsidP="00D613A9">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6843642"/>
      <w:bookmarkStart w:id="6" w:name="_Ref16843913"/>
      <w:bookmarkStart w:id="7" w:name="_Ref32500036"/>
      <w:bookmarkStart w:id="8" w:name="_Ref16604413"/>
      <w:r w:rsidRPr="00AC48D7">
        <w:t>R4-</w:t>
      </w:r>
      <w:r w:rsidR="00EB7EC4" w:rsidRPr="00C82381">
        <w:t>2005375</w:t>
      </w:r>
      <w:r w:rsidRPr="00AC48D7">
        <w:t>, “</w:t>
      </w:r>
      <w:r w:rsidR="00EB7EC4" w:rsidRPr="00C82381">
        <w:t>WF on NR-U RRM part 3</w:t>
      </w:r>
      <w:r w:rsidRPr="00AC48D7">
        <w:t xml:space="preserve">”, </w:t>
      </w:r>
      <w:bookmarkEnd w:id="5"/>
      <w:bookmarkEnd w:id="6"/>
      <w:r w:rsidR="00D613A9" w:rsidRPr="00AC48D7">
        <w:t>Nokia, Nokia Shanghai Bell</w:t>
      </w:r>
      <w:r w:rsidR="00A67A95" w:rsidRPr="00AC48D7">
        <w:t>.</w:t>
      </w:r>
      <w:bookmarkEnd w:id="7"/>
    </w:p>
    <w:p w14:paraId="1D5F7D72" w14:textId="658D914B" w:rsidR="00782329" w:rsidRPr="00AC48D7" w:rsidRDefault="00782329" w:rsidP="00D613A9">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40281419"/>
      <w:r>
        <w:t>R4-200</w:t>
      </w:r>
      <w:r w:rsidR="00F74631">
        <w:t>7387</w:t>
      </w:r>
      <w:r>
        <w:t xml:space="preserve">, </w:t>
      </w:r>
      <w:r w:rsidR="00CB7C1F">
        <w:t>“</w:t>
      </w:r>
      <w:r w:rsidR="00CB7C1F" w:rsidRPr="00CB7C1F">
        <w:t>Beam management in NR-U</w:t>
      </w:r>
      <w:r w:rsidR="00CB7C1F">
        <w:t>”, Ericsson.</w:t>
      </w:r>
      <w:bookmarkEnd w:id="9"/>
    </w:p>
    <w:bookmarkEnd w:id="8"/>
    <w:p w14:paraId="5BE26060" w14:textId="42450753" w:rsidR="000C49C8" w:rsidRPr="00AC48D7" w:rsidRDefault="000C49C8" w:rsidP="000C49C8">
      <w:pPr>
        <w:overflowPunct w:val="0"/>
        <w:autoSpaceDE w:val="0"/>
        <w:autoSpaceDN w:val="0"/>
        <w:adjustRightInd w:val="0"/>
        <w:spacing w:after="180" w:line="240" w:lineRule="auto"/>
        <w:contextualSpacing/>
        <w:textAlignment w:val="baseline"/>
      </w:pPr>
    </w:p>
    <w:sectPr w:rsidR="000C49C8" w:rsidRPr="00AC48D7"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6E782" w14:textId="77777777" w:rsidR="00CC1EC9" w:rsidRDefault="00CC1EC9">
      <w:pPr>
        <w:spacing w:after="0"/>
      </w:pPr>
      <w:r>
        <w:separator/>
      </w:r>
    </w:p>
  </w:endnote>
  <w:endnote w:type="continuationSeparator" w:id="0">
    <w:p w14:paraId="0038FF68" w14:textId="77777777" w:rsidR="00CC1EC9" w:rsidRDefault="00CC1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CC1EC9" w:rsidRDefault="00CC1EC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C1EC9" w:rsidRDefault="00CC1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98962" w14:textId="77777777" w:rsidR="00CC1EC9" w:rsidRDefault="00CC1EC9">
      <w:pPr>
        <w:spacing w:after="0"/>
      </w:pPr>
      <w:r>
        <w:separator/>
      </w:r>
    </w:p>
  </w:footnote>
  <w:footnote w:type="continuationSeparator" w:id="0">
    <w:p w14:paraId="51BF4F92" w14:textId="77777777" w:rsidR="00CC1EC9" w:rsidRDefault="00CC1E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C1EC9" w:rsidRDefault="00CC1E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D42"/>
    <w:multiLevelType w:val="hybridMultilevel"/>
    <w:tmpl w:val="99CE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46C"/>
    <w:multiLevelType w:val="hybridMultilevel"/>
    <w:tmpl w:val="3406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5EAB"/>
    <w:multiLevelType w:val="hybridMultilevel"/>
    <w:tmpl w:val="F7EEEEB8"/>
    <w:lvl w:ilvl="0" w:tplc="ABE4BCCC">
      <w:start w:val="1"/>
      <w:numFmt w:val="bullet"/>
      <w:lvlText w:val="•"/>
      <w:lvlJc w:val="left"/>
      <w:pPr>
        <w:tabs>
          <w:tab w:val="num" w:pos="720"/>
        </w:tabs>
        <w:ind w:left="720" w:hanging="360"/>
      </w:pPr>
      <w:rPr>
        <w:rFonts w:ascii="Arial" w:hAnsi="Arial" w:hint="default"/>
      </w:rPr>
    </w:lvl>
    <w:lvl w:ilvl="1" w:tplc="7346B3AA">
      <w:numFmt w:val="none"/>
      <w:lvlText w:val=""/>
      <w:lvlJc w:val="left"/>
      <w:pPr>
        <w:tabs>
          <w:tab w:val="num" w:pos="360"/>
        </w:tabs>
      </w:pPr>
    </w:lvl>
    <w:lvl w:ilvl="2" w:tplc="2D1E5AA0" w:tentative="1">
      <w:start w:val="1"/>
      <w:numFmt w:val="bullet"/>
      <w:lvlText w:val="•"/>
      <w:lvlJc w:val="left"/>
      <w:pPr>
        <w:tabs>
          <w:tab w:val="num" w:pos="2160"/>
        </w:tabs>
        <w:ind w:left="2160" w:hanging="360"/>
      </w:pPr>
      <w:rPr>
        <w:rFonts w:ascii="Arial" w:hAnsi="Arial" w:hint="default"/>
      </w:rPr>
    </w:lvl>
    <w:lvl w:ilvl="3" w:tplc="FED6F9CA" w:tentative="1">
      <w:start w:val="1"/>
      <w:numFmt w:val="bullet"/>
      <w:lvlText w:val="•"/>
      <w:lvlJc w:val="left"/>
      <w:pPr>
        <w:tabs>
          <w:tab w:val="num" w:pos="2880"/>
        </w:tabs>
        <w:ind w:left="2880" w:hanging="360"/>
      </w:pPr>
      <w:rPr>
        <w:rFonts w:ascii="Arial" w:hAnsi="Arial" w:hint="default"/>
      </w:rPr>
    </w:lvl>
    <w:lvl w:ilvl="4" w:tplc="4DAA0420" w:tentative="1">
      <w:start w:val="1"/>
      <w:numFmt w:val="bullet"/>
      <w:lvlText w:val="•"/>
      <w:lvlJc w:val="left"/>
      <w:pPr>
        <w:tabs>
          <w:tab w:val="num" w:pos="3600"/>
        </w:tabs>
        <w:ind w:left="3600" w:hanging="360"/>
      </w:pPr>
      <w:rPr>
        <w:rFonts w:ascii="Arial" w:hAnsi="Arial" w:hint="default"/>
      </w:rPr>
    </w:lvl>
    <w:lvl w:ilvl="5" w:tplc="B8004B10" w:tentative="1">
      <w:start w:val="1"/>
      <w:numFmt w:val="bullet"/>
      <w:lvlText w:val="•"/>
      <w:lvlJc w:val="left"/>
      <w:pPr>
        <w:tabs>
          <w:tab w:val="num" w:pos="4320"/>
        </w:tabs>
        <w:ind w:left="4320" w:hanging="360"/>
      </w:pPr>
      <w:rPr>
        <w:rFonts w:ascii="Arial" w:hAnsi="Arial" w:hint="default"/>
      </w:rPr>
    </w:lvl>
    <w:lvl w:ilvl="6" w:tplc="277E6C30" w:tentative="1">
      <w:start w:val="1"/>
      <w:numFmt w:val="bullet"/>
      <w:lvlText w:val="•"/>
      <w:lvlJc w:val="left"/>
      <w:pPr>
        <w:tabs>
          <w:tab w:val="num" w:pos="5040"/>
        </w:tabs>
        <w:ind w:left="5040" w:hanging="360"/>
      </w:pPr>
      <w:rPr>
        <w:rFonts w:ascii="Arial" w:hAnsi="Arial" w:hint="default"/>
      </w:rPr>
    </w:lvl>
    <w:lvl w:ilvl="7" w:tplc="01B27DA2" w:tentative="1">
      <w:start w:val="1"/>
      <w:numFmt w:val="bullet"/>
      <w:lvlText w:val="•"/>
      <w:lvlJc w:val="left"/>
      <w:pPr>
        <w:tabs>
          <w:tab w:val="num" w:pos="5760"/>
        </w:tabs>
        <w:ind w:left="5760" w:hanging="360"/>
      </w:pPr>
      <w:rPr>
        <w:rFonts w:ascii="Arial" w:hAnsi="Arial" w:hint="default"/>
      </w:rPr>
    </w:lvl>
    <w:lvl w:ilvl="8" w:tplc="34A052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521A1"/>
    <w:multiLevelType w:val="hybridMultilevel"/>
    <w:tmpl w:val="8D20A74C"/>
    <w:lvl w:ilvl="0" w:tplc="8A80EC1C">
      <w:start w:val="1"/>
      <w:numFmt w:val="bullet"/>
      <w:lvlText w:val="•"/>
      <w:lvlJc w:val="left"/>
      <w:pPr>
        <w:tabs>
          <w:tab w:val="num" w:pos="720"/>
        </w:tabs>
        <w:ind w:left="720" w:hanging="360"/>
      </w:pPr>
      <w:rPr>
        <w:rFonts w:ascii="Arial" w:hAnsi="Arial" w:hint="default"/>
      </w:rPr>
    </w:lvl>
    <w:lvl w:ilvl="1" w:tplc="B51EE8DC">
      <w:start w:val="1"/>
      <w:numFmt w:val="bullet"/>
      <w:lvlText w:val="•"/>
      <w:lvlJc w:val="left"/>
      <w:pPr>
        <w:tabs>
          <w:tab w:val="num" w:pos="1440"/>
        </w:tabs>
        <w:ind w:left="1440" w:hanging="360"/>
      </w:pPr>
      <w:rPr>
        <w:rFonts w:ascii="Arial" w:hAnsi="Arial" w:hint="default"/>
      </w:rPr>
    </w:lvl>
    <w:lvl w:ilvl="2" w:tplc="F88A767E" w:tentative="1">
      <w:start w:val="1"/>
      <w:numFmt w:val="bullet"/>
      <w:lvlText w:val="•"/>
      <w:lvlJc w:val="left"/>
      <w:pPr>
        <w:tabs>
          <w:tab w:val="num" w:pos="2160"/>
        </w:tabs>
        <w:ind w:left="2160" w:hanging="360"/>
      </w:pPr>
      <w:rPr>
        <w:rFonts w:ascii="Arial" w:hAnsi="Arial" w:hint="default"/>
      </w:rPr>
    </w:lvl>
    <w:lvl w:ilvl="3" w:tplc="1D082276" w:tentative="1">
      <w:start w:val="1"/>
      <w:numFmt w:val="bullet"/>
      <w:lvlText w:val="•"/>
      <w:lvlJc w:val="left"/>
      <w:pPr>
        <w:tabs>
          <w:tab w:val="num" w:pos="2880"/>
        </w:tabs>
        <w:ind w:left="2880" w:hanging="360"/>
      </w:pPr>
      <w:rPr>
        <w:rFonts w:ascii="Arial" w:hAnsi="Arial" w:hint="default"/>
      </w:rPr>
    </w:lvl>
    <w:lvl w:ilvl="4" w:tplc="589E04C4" w:tentative="1">
      <w:start w:val="1"/>
      <w:numFmt w:val="bullet"/>
      <w:lvlText w:val="•"/>
      <w:lvlJc w:val="left"/>
      <w:pPr>
        <w:tabs>
          <w:tab w:val="num" w:pos="3600"/>
        </w:tabs>
        <w:ind w:left="3600" w:hanging="360"/>
      </w:pPr>
      <w:rPr>
        <w:rFonts w:ascii="Arial" w:hAnsi="Arial" w:hint="default"/>
      </w:rPr>
    </w:lvl>
    <w:lvl w:ilvl="5" w:tplc="2F0A1036" w:tentative="1">
      <w:start w:val="1"/>
      <w:numFmt w:val="bullet"/>
      <w:lvlText w:val="•"/>
      <w:lvlJc w:val="left"/>
      <w:pPr>
        <w:tabs>
          <w:tab w:val="num" w:pos="4320"/>
        </w:tabs>
        <w:ind w:left="4320" w:hanging="360"/>
      </w:pPr>
      <w:rPr>
        <w:rFonts w:ascii="Arial" w:hAnsi="Arial" w:hint="default"/>
      </w:rPr>
    </w:lvl>
    <w:lvl w:ilvl="6" w:tplc="400EAFB8" w:tentative="1">
      <w:start w:val="1"/>
      <w:numFmt w:val="bullet"/>
      <w:lvlText w:val="•"/>
      <w:lvlJc w:val="left"/>
      <w:pPr>
        <w:tabs>
          <w:tab w:val="num" w:pos="5040"/>
        </w:tabs>
        <w:ind w:left="5040" w:hanging="360"/>
      </w:pPr>
      <w:rPr>
        <w:rFonts w:ascii="Arial" w:hAnsi="Arial" w:hint="default"/>
      </w:rPr>
    </w:lvl>
    <w:lvl w:ilvl="7" w:tplc="CF84A1B4" w:tentative="1">
      <w:start w:val="1"/>
      <w:numFmt w:val="bullet"/>
      <w:lvlText w:val="•"/>
      <w:lvlJc w:val="left"/>
      <w:pPr>
        <w:tabs>
          <w:tab w:val="num" w:pos="5760"/>
        </w:tabs>
        <w:ind w:left="5760" w:hanging="360"/>
      </w:pPr>
      <w:rPr>
        <w:rFonts w:ascii="Arial" w:hAnsi="Arial" w:hint="default"/>
      </w:rPr>
    </w:lvl>
    <w:lvl w:ilvl="8" w:tplc="23C83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3E32DD"/>
    <w:multiLevelType w:val="hybridMultilevel"/>
    <w:tmpl w:val="21B8E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960DA"/>
    <w:multiLevelType w:val="hybridMultilevel"/>
    <w:tmpl w:val="83C6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7E02"/>
    <w:multiLevelType w:val="hybridMultilevel"/>
    <w:tmpl w:val="B9BE6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07A14"/>
    <w:multiLevelType w:val="hybridMultilevel"/>
    <w:tmpl w:val="4CEE9A44"/>
    <w:lvl w:ilvl="0" w:tplc="8AEC15D2">
      <w:start w:val="1"/>
      <w:numFmt w:val="bullet"/>
      <w:lvlText w:val="•"/>
      <w:lvlJc w:val="left"/>
      <w:pPr>
        <w:tabs>
          <w:tab w:val="num" w:pos="720"/>
        </w:tabs>
        <w:ind w:left="720" w:hanging="360"/>
      </w:pPr>
      <w:rPr>
        <w:rFonts w:ascii="Arial" w:hAnsi="Arial" w:hint="default"/>
      </w:rPr>
    </w:lvl>
    <w:lvl w:ilvl="1" w:tplc="8E3066C4" w:tentative="1">
      <w:start w:val="1"/>
      <w:numFmt w:val="bullet"/>
      <w:lvlText w:val="•"/>
      <w:lvlJc w:val="left"/>
      <w:pPr>
        <w:tabs>
          <w:tab w:val="num" w:pos="1440"/>
        </w:tabs>
        <w:ind w:left="1440" w:hanging="360"/>
      </w:pPr>
      <w:rPr>
        <w:rFonts w:ascii="Arial" w:hAnsi="Arial" w:hint="default"/>
      </w:rPr>
    </w:lvl>
    <w:lvl w:ilvl="2" w:tplc="F56859A6" w:tentative="1">
      <w:start w:val="1"/>
      <w:numFmt w:val="bullet"/>
      <w:lvlText w:val="•"/>
      <w:lvlJc w:val="left"/>
      <w:pPr>
        <w:tabs>
          <w:tab w:val="num" w:pos="2160"/>
        </w:tabs>
        <w:ind w:left="2160" w:hanging="360"/>
      </w:pPr>
      <w:rPr>
        <w:rFonts w:ascii="Arial" w:hAnsi="Arial" w:hint="default"/>
      </w:rPr>
    </w:lvl>
    <w:lvl w:ilvl="3" w:tplc="BEC04EEC" w:tentative="1">
      <w:start w:val="1"/>
      <w:numFmt w:val="bullet"/>
      <w:lvlText w:val="•"/>
      <w:lvlJc w:val="left"/>
      <w:pPr>
        <w:tabs>
          <w:tab w:val="num" w:pos="2880"/>
        </w:tabs>
        <w:ind w:left="2880" w:hanging="360"/>
      </w:pPr>
      <w:rPr>
        <w:rFonts w:ascii="Arial" w:hAnsi="Arial" w:hint="default"/>
      </w:rPr>
    </w:lvl>
    <w:lvl w:ilvl="4" w:tplc="2062C460" w:tentative="1">
      <w:start w:val="1"/>
      <w:numFmt w:val="bullet"/>
      <w:lvlText w:val="•"/>
      <w:lvlJc w:val="left"/>
      <w:pPr>
        <w:tabs>
          <w:tab w:val="num" w:pos="3600"/>
        </w:tabs>
        <w:ind w:left="3600" w:hanging="360"/>
      </w:pPr>
      <w:rPr>
        <w:rFonts w:ascii="Arial" w:hAnsi="Arial" w:hint="default"/>
      </w:rPr>
    </w:lvl>
    <w:lvl w:ilvl="5" w:tplc="0AA23EE6" w:tentative="1">
      <w:start w:val="1"/>
      <w:numFmt w:val="bullet"/>
      <w:lvlText w:val="•"/>
      <w:lvlJc w:val="left"/>
      <w:pPr>
        <w:tabs>
          <w:tab w:val="num" w:pos="4320"/>
        </w:tabs>
        <w:ind w:left="4320" w:hanging="360"/>
      </w:pPr>
      <w:rPr>
        <w:rFonts w:ascii="Arial" w:hAnsi="Arial" w:hint="default"/>
      </w:rPr>
    </w:lvl>
    <w:lvl w:ilvl="6" w:tplc="60DA0486" w:tentative="1">
      <w:start w:val="1"/>
      <w:numFmt w:val="bullet"/>
      <w:lvlText w:val="•"/>
      <w:lvlJc w:val="left"/>
      <w:pPr>
        <w:tabs>
          <w:tab w:val="num" w:pos="5040"/>
        </w:tabs>
        <w:ind w:left="5040" w:hanging="360"/>
      </w:pPr>
      <w:rPr>
        <w:rFonts w:ascii="Arial" w:hAnsi="Arial" w:hint="default"/>
      </w:rPr>
    </w:lvl>
    <w:lvl w:ilvl="7" w:tplc="CF78E502" w:tentative="1">
      <w:start w:val="1"/>
      <w:numFmt w:val="bullet"/>
      <w:lvlText w:val="•"/>
      <w:lvlJc w:val="left"/>
      <w:pPr>
        <w:tabs>
          <w:tab w:val="num" w:pos="5760"/>
        </w:tabs>
        <w:ind w:left="5760" w:hanging="360"/>
      </w:pPr>
      <w:rPr>
        <w:rFonts w:ascii="Arial" w:hAnsi="Arial" w:hint="default"/>
      </w:rPr>
    </w:lvl>
    <w:lvl w:ilvl="8" w:tplc="3A1C92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EF35B8"/>
    <w:multiLevelType w:val="hybridMultilevel"/>
    <w:tmpl w:val="66DED09E"/>
    <w:lvl w:ilvl="0" w:tplc="3AFC4DA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367A2"/>
    <w:multiLevelType w:val="hybridMultilevel"/>
    <w:tmpl w:val="DF0A0654"/>
    <w:lvl w:ilvl="0" w:tplc="1ED07E64">
      <w:start w:val="1"/>
      <w:numFmt w:val="bullet"/>
      <w:lvlText w:val="•"/>
      <w:lvlJc w:val="left"/>
      <w:pPr>
        <w:tabs>
          <w:tab w:val="num" w:pos="720"/>
        </w:tabs>
        <w:ind w:left="720" w:hanging="360"/>
      </w:pPr>
      <w:rPr>
        <w:rFonts w:ascii="Arial" w:hAnsi="Arial" w:hint="default"/>
      </w:rPr>
    </w:lvl>
    <w:lvl w:ilvl="1" w:tplc="394A16D0">
      <w:start w:val="1"/>
      <w:numFmt w:val="bullet"/>
      <w:lvlText w:val="•"/>
      <w:lvlJc w:val="left"/>
      <w:pPr>
        <w:tabs>
          <w:tab w:val="num" w:pos="1440"/>
        </w:tabs>
        <w:ind w:left="1440" w:hanging="360"/>
      </w:pPr>
      <w:rPr>
        <w:rFonts w:ascii="Arial" w:hAnsi="Arial" w:hint="default"/>
      </w:rPr>
    </w:lvl>
    <w:lvl w:ilvl="2" w:tplc="772675D6">
      <w:numFmt w:val="bullet"/>
      <w:lvlText w:val="•"/>
      <w:lvlJc w:val="left"/>
      <w:pPr>
        <w:tabs>
          <w:tab w:val="num" w:pos="2160"/>
        </w:tabs>
        <w:ind w:left="2160" w:hanging="360"/>
      </w:pPr>
      <w:rPr>
        <w:rFonts w:ascii="Arial" w:hAnsi="Arial" w:hint="default"/>
      </w:rPr>
    </w:lvl>
    <w:lvl w:ilvl="3" w:tplc="F1864B6C" w:tentative="1">
      <w:start w:val="1"/>
      <w:numFmt w:val="bullet"/>
      <w:lvlText w:val="•"/>
      <w:lvlJc w:val="left"/>
      <w:pPr>
        <w:tabs>
          <w:tab w:val="num" w:pos="2880"/>
        </w:tabs>
        <w:ind w:left="2880" w:hanging="360"/>
      </w:pPr>
      <w:rPr>
        <w:rFonts w:ascii="Arial" w:hAnsi="Arial" w:hint="default"/>
      </w:rPr>
    </w:lvl>
    <w:lvl w:ilvl="4" w:tplc="D4928258" w:tentative="1">
      <w:start w:val="1"/>
      <w:numFmt w:val="bullet"/>
      <w:lvlText w:val="•"/>
      <w:lvlJc w:val="left"/>
      <w:pPr>
        <w:tabs>
          <w:tab w:val="num" w:pos="3600"/>
        </w:tabs>
        <w:ind w:left="3600" w:hanging="360"/>
      </w:pPr>
      <w:rPr>
        <w:rFonts w:ascii="Arial" w:hAnsi="Arial" w:hint="default"/>
      </w:rPr>
    </w:lvl>
    <w:lvl w:ilvl="5" w:tplc="12D858B4" w:tentative="1">
      <w:start w:val="1"/>
      <w:numFmt w:val="bullet"/>
      <w:lvlText w:val="•"/>
      <w:lvlJc w:val="left"/>
      <w:pPr>
        <w:tabs>
          <w:tab w:val="num" w:pos="4320"/>
        </w:tabs>
        <w:ind w:left="4320" w:hanging="360"/>
      </w:pPr>
      <w:rPr>
        <w:rFonts w:ascii="Arial" w:hAnsi="Arial" w:hint="default"/>
      </w:rPr>
    </w:lvl>
    <w:lvl w:ilvl="6" w:tplc="70FA92E6" w:tentative="1">
      <w:start w:val="1"/>
      <w:numFmt w:val="bullet"/>
      <w:lvlText w:val="•"/>
      <w:lvlJc w:val="left"/>
      <w:pPr>
        <w:tabs>
          <w:tab w:val="num" w:pos="5040"/>
        </w:tabs>
        <w:ind w:left="5040" w:hanging="360"/>
      </w:pPr>
      <w:rPr>
        <w:rFonts w:ascii="Arial" w:hAnsi="Arial" w:hint="default"/>
      </w:rPr>
    </w:lvl>
    <w:lvl w:ilvl="7" w:tplc="EC54E0EE" w:tentative="1">
      <w:start w:val="1"/>
      <w:numFmt w:val="bullet"/>
      <w:lvlText w:val="•"/>
      <w:lvlJc w:val="left"/>
      <w:pPr>
        <w:tabs>
          <w:tab w:val="num" w:pos="5760"/>
        </w:tabs>
        <w:ind w:left="5760" w:hanging="360"/>
      </w:pPr>
      <w:rPr>
        <w:rFonts w:ascii="Arial" w:hAnsi="Arial" w:hint="default"/>
      </w:rPr>
    </w:lvl>
    <w:lvl w:ilvl="8" w:tplc="C42EB8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60709E"/>
    <w:multiLevelType w:val="hybridMultilevel"/>
    <w:tmpl w:val="669612EA"/>
    <w:lvl w:ilvl="0" w:tplc="103C2C34">
      <w:start w:val="1"/>
      <w:numFmt w:val="bullet"/>
      <w:lvlText w:val="•"/>
      <w:lvlJc w:val="left"/>
      <w:pPr>
        <w:tabs>
          <w:tab w:val="num" w:pos="720"/>
        </w:tabs>
        <w:ind w:left="720" w:hanging="360"/>
      </w:pPr>
      <w:rPr>
        <w:rFonts w:ascii="Arial" w:hAnsi="Arial" w:hint="default"/>
      </w:rPr>
    </w:lvl>
    <w:lvl w:ilvl="1" w:tplc="132A8B34" w:tentative="1">
      <w:start w:val="1"/>
      <w:numFmt w:val="bullet"/>
      <w:lvlText w:val="•"/>
      <w:lvlJc w:val="left"/>
      <w:pPr>
        <w:tabs>
          <w:tab w:val="num" w:pos="1440"/>
        </w:tabs>
        <w:ind w:left="1440" w:hanging="360"/>
      </w:pPr>
      <w:rPr>
        <w:rFonts w:ascii="Arial" w:hAnsi="Arial" w:hint="default"/>
      </w:rPr>
    </w:lvl>
    <w:lvl w:ilvl="2" w:tplc="BF9A32BE" w:tentative="1">
      <w:start w:val="1"/>
      <w:numFmt w:val="bullet"/>
      <w:lvlText w:val="•"/>
      <w:lvlJc w:val="left"/>
      <w:pPr>
        <w:tabs>
          <w:tab w:val="num" w:pos="2160"/>
        </w:tabs>
        <w:ind w:left="2160" w:hanging="360"/>
      </w:pPr>
      <w:rPr>
        <w:rFonts w:ascii="Arial" w:hAnsi="Arial" w:hint="default"/>
      </w:rPr>
    </w:lvl>
    <w:lvl w:ilvl="3" w:tplc="0D04C124" w:tentative="1">
      <w:start w:val="1"/>
      <w:numFmt w:val="bullet"/>
      <w:lvlText w:val="•"/>
      <w:lvlJc w:val="left"/>
      <w:pPr>
        <w:tabs>
          <w:tab w:val="num" w:pos="2880"/>
        </w:tabs>
        <w:ind w:left="2880" w:hanging="360"/>
      </w:pPr>
      <w:rPr>
        <w:rFonts w:ascii="Arial" w:hAnsi="Arial" w:hint="default"/>
      </w:rPr>
    </w:lvl>
    <w:lvl w:ilvl="4" w:tplc="10B65E6A" w:tentative="1">
      <w:start w:val="1"/>
      <w:numFmt w:val="bullet"/>
      <w:lvlText w:val="•"/>
      <w:lvlJc w:val="left"/>
      <w:pPr>
        <w:tabs>
          <w:tab w:val="num" w:pos="3600"/>
        </w:tabs>
        <w:ind w:left="3600" w:hanging="360"/>
      </w:pPr>
      <w:rPr>
        <w:rFonts w:ascii="Arial" w:hAnsi="Arial" w:hint="default"/>
      </w:rPr>
    </w:lvl>
    <w:lvl w:ilvl="5" w:tplc="7FC8A296" w:tentative="1">
      <w:start w:val="1"/>
      <w:numFmt w:val="bullet"/>
      <w:lvlText w:val="•"/>
      <w:lvlJc w:val="left"/>
      <w:pPr>
        <w:tabs>
          <w:tab w:val="num" w:pos="4320"/>
        </w:tabs>
        <w:ind w:left="4320" w:hanging="360"/>
      </w:pPr>
      <w:rPr>
        <w:rFonts w:ascii="Arial" w:hAnsi="Arial" w:hint="default"/>
      </w:rPr>
    </w:lvl>
    <w:lvl w:ilvl="6" w:tplc="D0E8F484" w:tentative="1">
      <w:start w:val="1"/>
      <w:numFmt w:val="bullet"/>
      <w:lvlText w:val="•"/>
      <w:lvlJc w:val="left"/>
      <w:pPr>
        <w:tabs>
          <w:tab w:val="num" w:pos="5040"/>
        </w:tabs>
        <w:ind w:left="5040" w:hanging="360"/>
      </w:pPr>
      <w:rPr>
        <w:rFonts w:ascii="Arial" w:hAnsi="Arial" w:hint="default"/>
      </w:rPr>
    </w:lvl>
    <w:lvl w:ilvl="7" w:tplc="0CE061E2" w:tentative="1">
      <w:start w:val="1"/>
      <w:numFmt w:val="bullet"/>
      <w:lvlText w:val="•"/>
      <w:lvlJc w:val="left"/>
      <w:pPr>
        <w:tabs>
          <w:tab w:val="num" w:pos="5760"/>
        </w:tabs>
        <w:ind w:left="5760" w:hanging="360"/>
      </w:pPr>
      <w:rPr>
        <w:rFonts w:ascii="Arial" w:hAnsi="Arial" w:hint="default"/>
      </w:rPr>
    </w:lvl>
    <w:lvl w:ilvl="8" w:tplc="7B644D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3F2A67"/>
    <w:multiLevelType w:val="hybridMultilevel"/>
    <w:tmpl w:val="CF629554"/>
    <w:lvl w:ilvl="0" w:tplc="3842A09A">
      <w:start w:val="1"/>
      <w:numFmt w:val="bullet"/>
      <w:lvlText w:val="•"/>
      <w:lvlJc w:val="left"/>
      <w:pPr>
        <w:tabs>
          <w:tab w:val="num" w:pos="720"/>
        </w:tabs>
        <w:ind w:left="720" w:hanging="360"/>
      </w:pPr>
      <w:rPr>
        <w:rFonts w:ascii="Arial" w:hAnsi="Arial" w:hint="default"/>
      </w:rPr>
    </w:lvl>
    <w:lvl w:ilvl="1" w:tplc="A608271C" w:tentative="1">
      <w:start w:val="1"/>
      <w:numFmt w:val="bullet"/>
      <w:lvlText w:val="•"/>
      <w:lvlJc w:val="left"/>
      <w:pPr>
        <w:tabs>
          <w:tab w:val="num" w:pos="1440"/>
        </w:tabs>
        <w:ind w:left="1440" w:hanging="360"/>
      </w:pPr>
      <w:rPr>
        <w:rFonts w:ascii="Arial" w:hAnsi="Arial" w:hint="default"/>
      </w:rPr>
    </w:lvl>
    <w:lvl w:ilvl="2" w:tplc="E1D2F4A2" w:tentative="1">
      <w:start w:val="1"/>
      <w:numFmt w:val="bullet"/>
      <w:lvlText w:val="•"/>
      <w:lvlJc w:val="left"/>
      <w:pPr>
        <w:tabs>
          <w:tab w:val="num" w:pos="2160"/>
        </w:tabs>
        <w:ind w:left="2160" w:hanging="360"/>
      </w:pPr>
      <w:rPr>
        <w:rFonts w:ascii="Arial" w:hAnsi="Arial" w:hint="default"/>
      </w:rPr>
    </w:lvl>
    <w:lvl w:ilvl="3" w:tplc="805A7866" w:tentative="1">
      <w:start w:val="1"/>
      <w:numFmt w:val="bullet"/>
      <w:lvlText w:val="•"/>
      <w:lvlJc w:val="left"/>
      <w:pPr>
        <w:tabs>
          <w:tab w:val="num" w:pos="2880"/>
        </w:tabs>
        <w:ind w:left="2880" w:hanging="360"/>
      </w:pPr>
      <w:rPr>
        <w:rFonts w:ascii="Arial" w:hAnsi="Arial" w:hint="default"/>
      </w:rPr>
    </w:lvl>
    <w:lvl w:ilvl="4" w:tplc="83FAA58C" w:tentative="1">
      <w:start w:val="1"/>
      <w:numFmt w:val="bullet"/>
      <w:lvlText w:val="•"/>
      <w:lvlJc w:val="left"/>
      <w:pPr>
        <w:tabs>
          <w:tab w:val="num" w:pos="3600"/>
        </w:tabs>
        <w:ind w:left="3600" w:hanging="360"/>
      </w:pPr>
      <w:rPr>
        <w:rFonts w:ascii="Arial" w:hAnsi="Arial" w:hint="default"/>
      </w:rPr>
    </w:lvl>
    <w:lvl w:ilvl="5" w:tplc="540CE268" w:tentative="1">
      <w:start w:val="1"/>
      <w:numFmt w:val="bullet"/>
      <w:lvlText w:val="•"/>
      <w:lvlJc w:val="left"/>
      <w:pPr>
        <w:tabs>
          <w:tab w:val="num" w:pos="4320"/>
        </w:tabs>
        <w:ind w:left="4320" w:hanging="360"/>
      </w:pPr>
      <w:rPr>
        <w:rFonts w:ascii="Arial" w:hAnsi="Arial" w:hint="default"/>
      </w:rPr>
    </w:lvl>
    <w:lvl w:ilvl="6" w:tplc="5DD2D198" w:tentative="1">
      <w:start w:val="1"/>
      <w:numFmt w:val="bullet"/>
      <w:lvlText w:val="•"/>
      <w:lvlJc w:val="left"/>
      <w:pPr>
        <w:tabs>
          <w:tab w:val="num" w:pos="5040"/>
        </w:tabs>
        <w:ind w:left="5040" w:hanging="360"/>
      </w:pPr>
      <w:rPr>
        <w:rFonts w:ascii="Arial" w:hAnsi="Arial" w:hint="default"/>
      </w:rPr>
    </w:lvl>
    <w:lvl w:ilvl="7" w:tplc="489C16FC" w:tentative="1">
      <w:start w:val="1"/>
      <w:numFmt w:val="bullet"/>
      <w:lvlText w:val="•"/>
      <w:lvlJc w:val="left"/>
      <w:pPr>
        <w:tabs>
          <w:tab w:val="num" w:pos="5760"/>
        </w:tabs>
        <w:ind w:left="5760" w:hanging="360"/>
      </w:pPr>
      <w:rPr>
        <w:rFonts w:ascii="Arial" w:hAnsi="Arial" w:hint="default"/>
      </w:rPr>
    </w:lvl>
    <w:lvl w:ilvl="8" w:tplc="0838BE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121BDB"/>
    <w:multiLevelType w:val="hybridMultilevel"/>
    <w:tmpl w:val="9B86FC9A"/>
    <w:lvl w:ilvl="0" w:tplc="DBC6F528">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83DA6"/>
    <w:multiLevelType w:val="hybridMultilevel"/>
    <w:tmpl w:val="A0AA3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3150F"/>
    <w:multiLevelType w:val="hybridMultilevel"/>
    <w:tmpl w:val="D6E6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842C8"/>
    <w:multiLevelType w:val="hybridMultilevel"/>
    <w:tmpl w:val="6F10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8"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358F2"/>
    <w:multiLevelType w:val="hybridMultilevel"/>
    <w:tmpl w:val="FE302E9A"/>
    <w:lvl w:ilvl="0" w:tplc="2AFA2E9A">
      <w:start w:val="1"/>
      <w:numFmt w:val="bullet"/>
      <w:lvlText w:val="•"/>
      <w:lvlJc w:val="left"/>
      <w:pPr>
        <w:tabs>
          <w:tab w:val="num" w:pos="720"/>
        </w:tabs>
        <w:ind w:left="720" w:hanging="360"/>
      </w:pPr>
      <w:rPr>
        <w:rFonts w:ascii="Arial" w:hAnsi="Arial" w:hint="default"/>
      </w:rPr>
    </w:lvl>
    <w:lvl w:ilvl="1" w:tplc="19D43BD8" w:tentative="1">
      <w:start w:val="1"/>
      <w:numFmt w:val="bullet"/>
      <w:lvlText w:val="•"/>
      <w:lvlJc w:val="left"/>
      <w:pPr>
        <w:tabs>
          <w:tab w:val="num" w:pos="1440"/>
        </w:tabs>
        <w:ind w:left="1440" w:hanging="360"/>
      </w:pPr>
      <w:rPr>
        <w:rFonts w:ascii="Arial" w:hAnsi="Arial" w:hint="default"/>
      </w:rPr>
    </w:lvl>
    <w:lvl w:ilvl="2" w:tplc="578ADB86" w:tentative="1">
      <w:start w:val="1"/>
      <w:numFmt w:val="bullet"/>
      <w:lvlText w:val="•"/>
      <w:lvlJc w:val="left"/>
      <w:pPr>
        <w:tabs>
          <w:tab w:val="num" w:pos="2160"/>
        </w:tabs>
        <w:ind w:left="2160" w:hanging="360"/>
      </w:pPr>
      <w:rPr>
        <w:rFonts w:ascii="Arial" w:hAnsi="Arial" w:hint="default"/>
      </w:rPr>
    </w:lvl>
    <w:lvl w:ilvl="3" w:tplc="4FDAB2EA" w:tentative="1">
      <w:start w:val="1"/>
      <w:numFmt w:val="bullet"/>
      <w:lvlText w:val="•"/>
      <w:lvlJc w:val="left"/>
      <w:pPr>
        <w:tabs>
          <w:tab w:val="num" w:pos="2880"/>
        </w:tabs>
        <w:ind w:left="2880" w:hanging="360"/>
      </w:pPr>
      <w:rPr>
        <w:rFonts w:ascii="Arial" w:hAnsi="Arial" w:hint="default"/>
      </w:rPr>
    </w:lvl>
    <w:lvl w:ilvl="4" w:tplc="275C4E56" w:tentative="1">
      <w:start w:val="1"/>
      <w:numFmt w:val="bullet"/>
      <w:lvlText w:val="•"/>
      <w:lvlJc w:val="left"/>
      <w:pPr>
        <w:tabs>
          <w:tab w:val="num" w:pos="3600"/>
        </w:tabs>
        <w:ind w:left="3600" w:hanging="360"/>
      </w:pPr>
      <w:rPr>
        <w:rFonts w:ascii="Arial" w:hAnsi="Arial" w:hint="default"/>
      </w:rPr>
    </w:lvl>
    <w:lvl w:ilvl="5" w:tplc="8BC8FB46" w:tentative="1">
      <w:start w:val="1"/>
      <w:numFmt w:val="bullet"/>
      <w:lvlText w:val="•"/>
      <w:lvlJc w:val="left"/>
      <w:pPr>
        <w:tabs>
          <w:tab w:val="num" w:pos="4320"/>
        </w:tabs>
        <w:ind w:left="4320" w:hanging="360"/>
      </w:pPr>
      <w:rPr>
        <w:rFonts w:ascii="Arial" w:hAnsi="Arial" w:hint="default"/>
      </w:rPr>
    </w:lvl>
    <w:lvl w:ilvl="6" w:tplc="721290A6" w:tentative="1">
      <w:start w:val="1"/>
      <w:numFmt w:val="bullet"/>
      <w:lvlText w:val="•"/>
      <w:lvlJc w:val="left"/>
      <w:pPr>
        <w:tabs>
          <w:tab w:val="num" w:pos="5040"/>
        </w:tabs>
        <w:ind w:left="5040" w:hanging="360"/>
      </w:pPr>
      <w:rPr>
        <w:rFonts w:ascii="Arial" w:hAnsi="Arial" w:hint="default"/>
      </w:rPr>
    </w:lvl>
    <w:lvl w:ilvl="7" w:tplc="A9FCC792" w:tentative="1">
      <w:start w:val="1"/>
      <w:numFmt w:val="bullet"/>
      <w:lvlText w:val="•"/>
      <w:lvlJc w:val="left"/>
      <w:pPr>
        <w:tabs>
          <w:tab w:val="num" w:pos="5760"/>
        </w:tabs>
        <w:ind w:left="5760" w:hanging="360"/>
      </w:pPr>
      <w:rPr>
        <w:rFonts w:ascii="Arial" w:hAnsi="Arial" w:hint="default"/>
      </w:rPr>
    </w:lvl>
    <w:lvl w:ilvl="8" w:tplc="D69811B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4"/>
  </w:num>
  <w:num w:numId="4">
    <w:abstractNumId w:val="16"/>
  </w:num>
  <w:num w:numId="5">
    <w:abstractNumId w:val="11"/>
  </w:num>
  <w:num w:numId="6">
    <w:abstractNumId w:val="7"/>
  </w:num>
  <w:num w:numId="7">
    <w:abstractNumId w:val="19"/>
  </w:num>
  <w:num w:numId="8">
    <w:abstractNumId w:val="2"/>
  </w:num>
  <w:num w:numId="9">
    <w:abstractNumId w:val="18"/>
  </w:num>
  <w:num w:numId="10">
    <w:abstractNumId w:val="3"/>
  </w:num>
  <w:num w:numId="11">
    <w:abstractNumId w:val="5"/>
  </w:num>
  <w:num w:numId="12">
    <w:abstractNumId w:val="8"/>
  </w:num>
  <w:num w:numId="13">
    <w:abstractNumId w:val="0"/>
  </w:num>
  <w:num w:numId="14">
    <w:abstractNumId w:val="10"/>
  </w:num>
  <w:num w:numId="15">
    <w:abstractNumId w:val="9"/>
  </w:num>
  <w:num w:numId="16">
    <w:abstractNumId w:val="15"/>
  </w:num>
  <w:num w:numId="17">
    <w:abstractNumId w:val="1"/>
  </w:num>
  <w:num w:numId="18">
    <w:abstractNumId w:val="6"/>
  </w:num>
  <w:num w:numId="19">
    <w:abstractNumId w:val="13"/>
  </w:num>
  <w:num w:numId="2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91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3A2"/>
    <w:rsid w:val="000007E4"/>
    <w:rsid w:val="000008B6"/>
    <w:rsid w:val="0000141A"/>
    <w:rsid w:val="00001460"/>
    <w:rsid w:val="00001CEA"/>
    <w:rsid w:val="00001DAA"/>
    <w:rsid w:val="00001DC6"/>
    <w:rsid w:val="00002141"/>
    <w:rsid w:val="00003414"/>
    <w:rsid w:val="000037A9"/>
    <w:rsid w:val="00003FC8"/>
    <w:rsid w:val="000047D2"/>
    <w:rsid w:val="00004D1B"/>
    <w:rsid w:val="0000594E"/>
    <w:rsid w:val="00006032"/>
    <w:rsid w:val="00006C3B"/>
    <w:rsid w:val="000073FB"/>
    <w:rsid w:val="0001114B"/>
    <w:rsid w:val="00011CB1"/>
    <w:rsid w:val="00012342"/>
    <w:rsid w:val="00012982"/>
    <w:rsid w:val="00012D27"/>
    <w:rsid w:val="0001301D"/>
    <w:rsid w:val="00013B62"/>
    <w:rsid w:val="00013D9A"/>
    <w:rsid w:val="00014117"/>
    <w:rsid w:val="00014165"/>
    <w:rsid w:val="0001425E"/>
    <w:rsid w:val="00015057"/>
    <w:rsid w:val="000150C8"/>
    <w:rsid w:val="0001601E"/>
    <w:rsid w:val="00017714"/>
    <w:rsid w:val="00017A14"/>
    <w:rsid w:val="00017D5A"/>
    <w:rsid w:val="00020467"/>
    <w:rsid w:val="000216DB"/>
    <w:rsid w:val="000217CD"/>
    <w:rsid w:val="00021EAF"/>
    <w:rsid w:val="000227D1"/>
    <w:rsid w:val="0002283B"/>
    <w:rsid w:val="00022B6B"/>
    <w:rsid w:val="00022D26"/>
    <w:rsid w:val="00023186"/>
    <w:rsid w:val="000234DE"/>
    <w:rsid w:val="000235DD"/>
    <w:rsid w:val="000238DC"/>
    <w:rsid w:val="000248B0"/>
    <w:rsid w:val="00024991"/>
    <w:rsid w:val="000249EB"/>
    <w:rsid w:val="00024AEF"/>
    <w:rsid w:val="00024EB7"/>
    <w:rsid w:val="00025547"/>
    <w:rsid w:val="000256A7"/>
    <w:rsid w:val="00025DD5"/>
    <w:rsid w:val="000262D9"/>
    <w:rsid w:val="000266DE"/>
    <w:rsid w:val="00026800"/>
    <w:rsid w:val="00026CBB"/>
    <w:rsid w:val="00027414"/>
    <w:rsid w:val="00027718"/>
    <w:rsid w:val="00027810"/>
    <w:rsid w:val="00027EED"/>
    <w:rsid w:val="00031048"/>
    <w:rsid w:val="00031B32"/>
    <w:rsid w:val="00032519"/>
    <w:rsid w:val="0003278C"/>
    <w:rsid w:val="00033383"/>
    <w:rsid w:val="0003350F"/>
    <w:rsid w:val="0003435F"/>
    <w:rsid w:val="00034622"/>
    <w:rsid w:val="0003548C"/>
    <w:rsid w:val="000358A0"/>
    <w:rsid w:val="000363EA"/>
    <w:rsid w:val="00036646"/>
    <w:rsid w:val="00036E39"/>
    <w:rsid w:val="00036E73"/>
    <w:rsid w:val="000374C6"/>
    <w:rsid w:val="00037F5C"/>
    <w:rsid w:val="00040C18"/>
    <w:rsid w:val="00041256"/>
    <w:rsid w:val="00041292"/>
    <w:rsid w:val="00041B14"/>
    <w:rsid w:val="0004248E"/>
    <w:rsid w:val="000436AB"/>
    <w:rsid w:val="00044D8D"/>
    <w:rsid w:val="00044ED8"/>
    <w:rsid w:val="00045494"/>
    <w:rsid w:val="000456A6"/>
    <w:rsid w:val="0004582E"/>
    <w:rsid w:val="000463C2"/>
    <w:rsid w:val="00047910"/>
    <w:rsid w:val="000479C3"/>
    <w:rsid w:val="00047B29"/>
    <w:rsid w:val="0005017E"/>
    <w:rsid w:val="0005034B"/>
    <w:rsid w:val="00050A05"/>
    <w:rsid w:val="000524B3"/>
    <w:rsid w:val="00052E7F"/>
    <w:rsid w:val="00054059"/>
    <w:rsid w:val="000541FE"/>
    <w:rsid w:val="0005420D"/>
    <w:rsid w:val="000552F1"/>
    <w:rsid w:val="0005598B"/>
    <w:rsid w:val="00056B00"/>
    <w:rsid w:val="00056C61"/>
    <w:rsid w:val="00057513"/>
    <w:rsid w:val="000579EF"/>
    <w:rsid w:val="00057A6E"/>
    <w:rsid w:val="00057B54"/>
    <w:rsid w:val="00057C83"/>
    <w:rsid w:val="00057CCD"/>
    <w:rsid w:val="00057F51"/>
    <w:rsid w:val="00060366"/>
    <w:rsid w:val="0006159D"/>
    <w:rsid w:val="00062363"/>
    <w:rsid w:val="000627C9"/>
    <w:rsid w:val="00062C13"/>
    <w:rsid w:val="00062DDD"/>
    <w:rsid w:val="00062F96"/>
    <w:rsid w:val="00064133"/>
    <w:rsid w:val="000656E5"/>
    <w:rsid w:val="000657C8"/>
    <w:rsid w:val="00065BA2"/>
    <w:rsid w:val="00065EA9"/>
    <w:rsid w:val="000666A7"/>
    <w:rsid w:val="000666B9"/>
    <w:rsid w:val="00066770"/>
    <w:rsid w:val="00066A1D"/>
    <w:rsid w:val="00066C09"/>
    <w:rsid w:val="00066F64"/>
    <w:rsid w:val="00067BBE"/>
    <w:rsid w:val="00067E0D"/>
    <w:rsid w:val="00070090"/>
    <w:rsid w:val="00070219"/>
    <w:rsid w:val="00070272"/>
    <w:rsid w:val="0007033B"/>
    <w:rsid w:val="000708E5"/>
    <w:rsid w:val="00070C84"/>
    <w:rsid w:val="00070DF6"/>
    <w:rsid w:val="0007121A"/>
    <w:rsid w:val="00071E4C"/>
    <w:rsid w:val="0007288B"/>
    <w:rsid w:val="00072FE2"/>
    <w:rsid w:val="00074642"/>
    <w:rsid w:val="00074937"/>
    <w:rsid w:val="00075305"/>
    <w:rsid w:val="00075BF3"/>
    <w:rsid w:val="0007610F"/>
    <w:rsid w:val="0007728E"/>
    <w:rsid w:val="00077E39"/>
    <w:rsid w:val="00080347"/>
    <w:rsid w:val="000803EE"/>
    <w:rsid w:val="00080562"/>
    <w:rsid w:val="0008062A"/>
    <w:rsid w:val="000807A2"/>
    <w:rsid w:val="00080821"/>
    <w:rsid w:val="00080BEE"/>
    <w:rsid w:val="0008144A"/>
    <w:rsid w:val="00081781"/>
    <w:rsid w:val="00081ABB"/>
    <w:rsid w:val="000823F4"/>
    <w:rsid w:val="0008258D"/>
    <w:rsid w:val="00082C60"/>
    <w:rsid w:val="000839E3"/>
    <w:rsid w:val="00083E10"/>
    <w:rsid w:val="00083E1A"/>
    <w:rsid w:val="00084F4D"/>
    <w:rsid w:val="00085C53"/>
    <w:rsid w:val="00085F51"/>
    <w:rsid w:val="000863BD"/>
    <w:rsid w:val="0008685F"/>
    <w:rsid w:val="00086EDA"/>
    <w:rsid w:val="0008744E"/>
    <w:rsid w:val="00087E91"/>
    <w:rsid w:val="000901E2"/>
    <w:rsid w:val="0009079C"/>
    <w:rsid w:val="00090F7E"/>
    <w:rsid w:val="000918A3"/>
    <w:rsid w:val="00091C4A"/>
    <w:rsid w:val="00092695"/>
    <w:rsid w:val="00092B03"/>
    <w:rsid w:val="00093F4E"/>
    <w:rsid w:val="000940F3"/>
    <w:rsid w:val="000945D9"/>
    <w:rsid w:val="00094654"/>
    <w:rsid w:val="00094AAD"/>
    <w:rsid w:val="00094AFD"/>
    <w:rsid w:val="00094F91"/>
    <w:rsid w:val="00095B56"/>
    <w:rsid w:val="00095FF6"/>
    <w:rsid w:val="000964C1"/>
    <w:rsid w:val="000968A7"/>
    <w:rsid w:val="00096D4C"/>
    <w:rsid w:val="00096D84"/>
    <w:rsid w:val="000977F1"/>
    <w:rsid w:val="000979B3"/>
    <w:rsid w:val="00097B7B"/>
    <w:rsid w:val="000A060B"/>
    <w:rsid w:val="000A0AC8"/>
    <w:rsid w:val="000A2152"/>
    <w:rsid w:val="000A2A4C"/>
    <w:rsid w:val="000A2C2A"/>
    <w:rsid w:val="000A3A6D"/>
    <w:rsid w:val="000A4143"/>
    <w:rsid w:val="000A4BEB"/>
    <w:rsid w:val="000A4C24"/>
    <w:rsid w:val="000A5060"/>
    <w:rsid w:val="000A5631"/>
    <w:rsid w:val="000A5806"/>
    <w:rsid w:val="000A5BF1"/>
    <w:rsid w:val="000A693F"/>
    <w:rsid w:val="000A6F20"/>
    <w:rsid w:val="000A70C7"/>
    <w:rsid w:val="000A75EC"/>
    <w:rsid w:val="000A78BB"/>
    <w:rsid w:val="000A7BFF"/>
    <w:rsid w:val="000B04B5"/>
    <w:rsid w:val="000B0F93"/>
    <w:rsid w:val="000B2A11"/>
    <w:rsid w:val="000B34AA"/>
    <w:rsid w:val="000B38BD"/>
    <w:rsid w:val="000B3926"/>
    <w:rsid w:val="000B3A60"/>
    <w:rsid w:val="000B4347"/>
    <w:rsid w:val="000B4BE7"/>
    <w:rsid w:val="000B50FE"/>
    <w:rsid w:val="000B5426"/>
    <w:rsid w:val="000B548F"/>
    <w:rsid w:val="000B55E3"/>
    <w:rsid w:val="000B59B0"/>
    <w:rsid w:val="000B5A2C"/>
    <w:rsid w:val="000B6390"/>
    <w:rsid w:val="000B662A"/>
    <w:rsid w:val="000B75E2"/>
    <w:rsid w:val="000B7849"/>
    <w:rsid w:val="000B7D56"/>
    <w:rsid w:val="000C056F"/>
    <w:rsid w:val="000C0BD0"/>
    <w:rsid w:val="000C1A33"/>
    <w:rsid w:val="000C2719"/>
    <w:rsid w:val="000C2B76"/>
    <w:rsid w:val="000C2BC7"/>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0F7B"/>
    <w:rsid w:val="000D21CF"/>
    <w:rsid w:val="000D23D1"/>
    <w:rsid w:val="000D24B9"/>
    <w:rsid w:val="000D24D4"/>
    <w:rsid w:val="000D27D3"/>
    <w:rsid w:val="000D2D53"/>
    <w:rsid w:val="000D2E4D"/>
    <w:rsid w:val="000D3092"/>
    <w:rsid w:val="000D31E6"/>
    <w:rsid w:val="000D33C2"/>
    <w:rsid w:val="000D374C"/>
    <w:rsid w:val="000D3D13"/>
    <w:rsid w:val="000D42AA"/>
    <w:rsid w:val="000D4397"/>
    <w:rsid w:val="000D53F9"/>
    <w:rsid w:val="000D5CD5"/>
    <w:rsid w:val="000D6A5E"/>
    <w:rsid w:val="000D7B74"/>
    <w:rsid w:val="000D7DAC"/>
    <w:rsid w:val="000E05B1"/>
    <w:rsid w:val="000E0E63"/>
    <w:rsid w:val="000E1155"/>
    <w:rsid w:val="000E157E"/>
    <w:rsid w:val="000E174F"/>
    <w:rsid w:val="000E1C18"/>
    <w:rsid w:val="000E1D38"/>
    <w:rsid w:val="000E2ADE"/>
    <w:rsid w:val="000E2B75"/>
    <w:rsid w:val="000E2C22"/>
    <w:rsid w:val="000E3B5E"/>
    <w:rsid w:val="000E42FE"/>
    <w:rsid w:val="000E5640"/>
    <w:rsid w:val="000E5E0B"/>
    <w:rsid w:val="000E5E27"/>
    <w:rsid w:val="000E63D2"/>
    <w:rsid w:val="000E69C2"/>
    <w:rsid w:val="000E6DD4"/>
    <w:rsid w:val="000E7499"/>
    <w:rsid w:val="000E7B71"/>
    <w:rsid w:val="000E7ED7"/>
    <w:rsid w:val="000F04CD"/>
    <w:rsid w:val="000F08EC"/>
    <w:rsid w:val="000F0DD5"/>
    <w:rsid w:val="000F1B1D"/>
    <w:rsid w:val="000F311A"/>
    <w:rsid w:val="000F3291"/>
    <w:rsid w:val="000F3B87"/>
    <w:rsid w:val="000F3D29"/>
    <w:rsid w:val="000F41F4"/>
    <w:rsid w:val="000F42E5"/>
    <w:rsid w:val="000F522D"/>
    <w:rsid w:val="000F566C"/>
    <w:rsid w:val="000F614F"/>
    <w:rsid w:val="000F6226"/>
    <w:rsid w:val="000F6339"/>
    <w:rsid w:val="000F6A4F"/>
    <w:rsid w:val="000F774D"/>
    <w:rsid w:val="000F7C61"/>
    <w:rsid w:val="000F7F3F"/>
    <w:rsid w:val="00100608"/>
    <w:rsid w:val="0010079A"/>
    <w:rsid w:val="00100904"/>
    <w:rsid w:val="00100BDE"/>
    <w:rsid w:val="00100D60"/>
    <w:rsid w:val="00100EF3"/>
    <w:rsid w:val="00101CFB"/>
    <w:rsid w:val="00102A1C"/>
    <w:rsid w:val="001030F5"/>
    <w:rsid w:val="00103768"/>
    <w:rsid w:val="0010390B"/>
    <w:rsid w:val="00103969"/>
    <w:rsid w:val="001042C8"/>
    <w:rsid w:val="001050DA"/>
    <w:rsid w:val="00105907"/>
    <w:rsid w:val="00106338"/>
    <w:rsid w:val="001067C9"/>
    <w:rsid w:val="0010695A"/>
    <w:rsid w:val="00106F0C"/>
    <w:rsid w:val="001073C9"/>
    <w:rsid w:val="001074F4"/>
    <w:rsid w:val="00110126"/>
    <w:rsid w:val="00110BE2"/>
    <w:rsid w:val="001113C7"/>
    <w:rsid w:val="00111663"/>
    <w:rsid w:val="00111E76"/>
    <w:rsid w:val="001129BF"/>
    <w:rsid w:val="0011391A"/>
    <w:rsid w:val="00114077"/>
    <w:rsid w:val="00114245"/>
    <w:rsid w:val="001145A9"/>
    <w:rsid w:val="00114934"/>
    <w:rsid w:val="00114945"/>
    <w:rsid w:val="00115EC3"/>
    <w:rsid w:val="001168B7"/>
    <w:rsid w:val="001168DF"/>
    <w:rsid w:val="00117479"/>
    <w:rsid w:val="0012003F"/>
    <w:rsid w:val="001201A2"/>
    <w:rsid w:val="00120689"/>
    <w:rsid w:val="00120812"/>
    <w:rsid w:val="00120CA6"/>
    <w:rsid w:val="00120E4A"/>
    <w:rsid w:val="00120F1F"/>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969"/>
    <w:rsid w:val="00126A0D"/>
    <w:rsid w:val="00126A83"/>
    <w:rsid w:val="00126AFB"/>
    <w:rsid w:val="00126E1B"/>
    <w:rsid w:val="00127107"/>
    <w:rsid w:val="001271B3"/>
    <w:rsid w:val="00130130"/>
    <w:rsid w:val="001301AC"/>
    <w:rsid w:val="00130215"/>
    <w:rsid w:val="00130BB4"/>
    <w:rsid w:val="001318A8"/>
    <w:rsid w:val="0013265C"/>
    <w:rsid w:val="001327A1"/>
    <w:rsid w:val="00132C26"/>
    <w:rsid w:val="00133496"/>
    <w:rsid w:val="001334AF"/>
    <w:rsid w:val="001334ED"/>
    <w:rsid w:val="0013365F"/>
    <w:rsid w:val="001336DC"/>
    <w:rsid w:val="00133BB2"/>
    <w:rsid w:val="001346FB"/>
    <w:rsid w:val="00135077"/>
    <w:rsid w:val="00135E6A"/>
    <w:rsid w:val="001367E0"/>
    <w:rsid w:val="001367E8"/>
    <w:rsid w:val="00136E4B"/>
    <w:rsid w:val="0013710A"/>
    <w:rsid w:val="0013766A"/>
    <w:rsid w:val="00137DD1"/>
    <w:rsid w:val="0014031F"/>
    <w:rsid w:val="001403C8"/>
    <w:rsid w:val="0014096A"/>
    <w:rsid w:val="00140AD3"/>
    <w:rsid w:val="00140C55"/>
    <w:rsid w:val="00143060"/>
    <w:rsid w:val="001437ED"/>
    <w:rsid w:val="00143A83"/>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D9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40B"/>
    <w:rsid w:val="0016479A"/>
    <w:rsid w:val="00164E7E"/>
    <w:rsid w:val="0016508B"/>
    <w:rsid w:val="001650B8"/>
    <w:rsid w:val="0016516D"/>
    <w:rsid w:val="00165F32"/>
    <w:rsid w:val="00167609"/>
    <w:rsid w:val="00167BE5"/>
    <w:rsid w:val="00167C2C"/>
    <w:rsid w:val="0017027A"/>
    <w:rsid w:val="00170421"/>
    <w:rsid w:val="00170543"/>
    <w:rsid w:val="00170690"/>
    <w:rsid w:val="00170AE2"/>
    <w:rsid w:val="0017102C"/>
    <w:rsid w:val="00171087"/>
    <w:rsid w:val="00171091"/>
    <w:rsid w:val="00171E27"/>
    <w:rsid w:val="001727E6"/>
    <w:rsid w:val="001731A3"/>
    <w:rsid w:val="00173A82"/>
    <w:rsid w:val="00173B1E"/>
    <w:rsid w:val="00173DB5"/>
    <w:rsid w:val="0017400D"/>
    <w:rsid w:val="0017495E"/>
    <w:rsid w:val="00174F8B"/>
    <w:rsid w:val="001751CC"/>
    <w:rsid w:val="00175577"/>
    <w:rsid w:val="00175723"/>
    <w:rsid w:val="00175B82"/>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130"/>
    <w:rsid w:val="00186527"/>
    <w:rsid w:val="00186A93"/>
    <w:rsid w:val="00186B18"/>
    <w:rsid w:val="001878FE"/>
    <w:rsid w:val="00187976"/>
    <w:rsid w:val="00187FA5"/>
    <w:rsid w:val="0019010B"/>
    <w:rsid w:val="0019028C"/>
    <w:rsid w:val="0019086A"/>
    <w:rsid w:val="00191021"/>
    <w:rsid w:val="00191030"/>
    <w:rsid w:val="00191BA5"/>
    <w:rsid w:val="00191E11"/>
    <w:rsid w:val="001920A5"/>
    <w:rsid w:val="001931C1"/>
    <w:rsid w:val="00193491"/>
    <w:rsid w:val="00193516"/>
    <w:rsid w:val="0019382E"/>
    <w:rsid w:val="001939B5"/>
    <w:rsid w:val="00193CD3"/>
    <w:rsid w:val="00193D4A"/>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1A1C"/>
    <w:rsid w:val="001A29C1"/>
    <w:rsid w:val="001A3137"/>
    <w:rsid w:val="001A3304"/>
    <w:rsid w:val="001A3600"/>
    <w:rsid w:val="001A4725"/>
    <w:rsid w:val="001A4914"/>
    <w:rsid w:val="001A4A47"/>
    <w:rsid w:val="001A4B59"/>
    <w:rsid w:val="001A5517"/>
    <w:rsid w:val="001A66EA"/>
    <w:rsid w:val="001A6D1B"/>
    <w:rsid w:val="001A6F80"/>
    <w:rsid w:val="001A7126"/>
    <w:rsid w:val="001A7DC3"/>
    <w:rsid w:val="001B0197"/>
    <w:rsid w:val="001B0248"/>
    <w:rsid w:val="001B072D"/>
    <w:rsid w:val="001B0D31"/>
    <w:rsid w:val="001B13E6"/>
    <w:rsid w:val="001B185D"/>
    <w:rsid w:val="001B1B38"/>
    <w:rsid w:val="001B2A82"/>
    <w:rsid w:val="001B2FA9"/>
    <w:rsid w:val="001B3115"/>
    <w:rsid w:val="001B3420"/>
    <w:rsid w:val="001B3893"/>
    <w:rsid w:val="001B45D3"/>
    <w:rsid w:val="001B461D"/>
    <w:rsid w:val="001B4909"/>
    <w:rsid w:val="001B5849"/>
    <w:rsid w:val="001B5F28"/>
    <w:rsid w:val="001B68D8"/>
    <w:rsid w:val="001B6AFB"/>
    <w:rsid w:val="001B6F88"/>
    <w:rsid w:val="001B7725"/>
    <w:rsid w:val="001C0C57"/>
    <w:rsid w:val="001C0CB2"/>
    <w:rsid w:val="001C14C3"/>
    <w:rsid w:val="001C17B0"/>
    <w:rsid w:val="001C2418"/>
    <w:rsid w:val="001C26C0"/>
    <w:rsid w:val="001C27CC"/>
    <w:rsid w:val="001C3089"/>
    <w:rsid w:val="001C37F0"/>
    <w:rsid w:val="001C3FF5"/>
    <w:rsid w:val="001C4900"/>
    <w:rsid w:val="001C4DAD"/>
    <w:rsid w:val="001C56FB"/>
    <w:rsid w:val="001C5E78"/>
    <w:rsid w:val="001C605F"/>
    <w:rsid w:val="001C64C2"/>
    <w:rsid w:val="001C6D5B"/>
    <w:rsid w:val="001C6D99"/>
    <w:rsid w:val="001C74B4"/>
    <w:rsid w:val="001C74ED"/>
    <w:rsid w:val="001C7A59"/>
    <w:rsid w:val="001D0B72"/>
    <w:rsid w:val="001D1550"/>
    <w:rsid w:val="001D1E06"/>
    <w:rsid w:val="001D2453"/>
    <w:rsid w:val="001D2C28"/>
    <w:rsid w:val="001D2F8F"/>
    <w:rsid w:val="001D30D3"/>
    <w:rsid w:val="001D3636"/>
    <w:rsid w:val="001D3781"/>
    <w:rsid w:val="001D433F"/>
    <w:rsid w:val="001D46D0"/>
    <w:rsid w:val="001D4850"/>
    <w:rsid w:val="001D48E3"/>
    <w:rsid w:val="001D4C27"/>
    <w:rsid w:val="001D510C"/>
    <w:rsid w:val="001D5196"/>
    <w:rsid w:val="001D64C5"/>
    <w:rsid w:val="001D64D3"/>
    <w:rsid w:val="001D67EE"/>
    <w:rsid w:val="001D6830"/>
    <w:rsid w:val="001D6C48"/>
    <w:rsid w:val="001D6D25"/>
    <w:rsid w:val="001D70BE"/>
    <w:rsid w:val="001D7445"/>
    <w:rsid w:val="001D7964"/>
    <w:rsid w:val="001D7E0A"/>
    <w:rsid w:val="001D7EBB"/>
    <w:rsid w:val="001E0581"/>
    <w:rsid w:val="001E05E0"/>
    <w:rsid w:val="001E0A07"/>
    <w:rsid w:val="001E0B83"/>
    <w:rsid w:val="001E2695"/>
    <w:rsid w:val="001E2A10"/>
    <w:rsid w:val="001E2DC8"/>
    <w:rsid w:val="001E34DB"/>
    <w:rsid w:val="001E376C"/>
    <w:rsid w:val="001E3879"/>
    <w:rsid w:val="001E4638"/>
    <w:rsid w:val="001E4804"/>
    <w:rsid w:val="001E5290"/>
    <w:rsid w:val="001E5338"/>
    <w:rsid w:val="001E54DA"/>
    <w:rsid w:val="001E59F3"/>
    <w:rsid w:val="001E5B38"/>
    <w:rsid w:val="001E5DCB"/>
    <w:rsid w:val="001E6DF9"/>
    <w:rsid w:val="001E70AA"/>
    <w:rsid w:val="001E76D0"/>
    <w:rsid w:val="001F0308"/>
    <w:rsid w:val="001F046D"/>
    <w:rsid w:val="001F0C27"/>
    <w:rsid w:val="001F0CE0"/>
    <w:rsid w:val="001F13B4"/>
    <w:rsid w:val="001F171A"/>
    <w:rsid w:val="001F1922"/>
    <w:rsid w:val="001F1EFE"/>
    <w:rsid w:val="001F1FB5"/>
    <w:rsid w:val="001F2481"/>
    <w:rsid w:val="001F2531"/>
    <w:rsid w:val="001F2DA5"/>
    <w:rsid w:val="001F2DC2"/>
    <w:rsid w:val="001F2F0A"/>
    <w:rsid w:val="001F393E"/>
    <w:rsid w:val="001F40D3"/>
    <w:rsid w:val="001F47D4"/>
    <w:rsid w:val="001F4936"/>
    <w:rsid w:val="001F49F2"/>
    <w:rsid w:val="001F4A75"/>
    <w:rsid w:val="001F4A8D"/>
    <w:rsid w:val="001F4F7C"/>
    <w:rsid w:val="001F55AB"/>
    <w:rsid w:val="001F5630"/>
    <w:rsid w:val="001F596E"/>
    <w:rsid w:val="001F6103"/>
    <w:rsid w:val="001F628F"/>
    <w:rsid w:val="001F6397"/>
    <w:rsid w:val="001F6E6E"/>
    <w:rsid w:val="001F7231"/>
    <w:rsid w:val="001F769C"/>
    <w:rsid w:val="001F7882"/>
    <w:rsid w:val="0020057C"/>
    <w:rsid w:val="002007DC"/>
    <w:rsid w:val="0020083F"/>
    <w:rsid w:val="00200845"/>
    <w:rsid w:val="00200A9D"/>
    <w:rsid w:val="0020109B"/>
    <w:rsid w:val="00201842"/>
    <w:rsid w:val="002019EA"/>
    <w:rsid w:val="002024EF"/>
    <w:rsid w:val="00202FA8"/>
    <w:rsid w:val="0020310E"/>
    <w:rsid w:val="0020366C"/>
    <w:rsid w:val="00203DFC"/>
    <w:rsid w:val="00203F1A"/>
    <w:rsid w:val="002041EA"/>
    <w:rsid w:val="00204413"/>
    <w:rsid w:val="00204F98"/>
    <w:rsid w:val="00205F79"/>
    <w:rsid w:val="00206528"/>
    <w:rsid w:val="00206860"/>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20A"/>
    <w:rsid w:val="002178A6"/>
    <w:rsid w:val="00217C7E"/>
    <w:rsid w:val="00220E05"/>
    <w:rsid w:val="00220F8C"/>
    <w:rsid w:val="0022112F"/>
    <w:rsid w:val="0022138D"/>
    <w:rsid w:val="0022169B"/>
    <w:rsid w:val="0022172E"/>
    <w:rsid w:val="00221F62"/>
    <w:rsid w:val="002221C7"/>
    <w:rsid w:val="002227FB"/>
    <w:rsid w:val="00222E8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03E4"/>
    <w:rsid w:val="0023070E"/>
    <w:rsid w:val="00230D9C"/>
    <w:rsid w:val="00231879"/>
    <w:rsid w:val="00231986"/>
    <w:rsid w:val="00231C43"/>
    <w:rsid w:val="00232059"/>
    <w:rsid w:val="00232DDD"/>
    <w:rsid w:val="00234404"/>
    <w:rsid w:val="002345C4"/>
    <w:rsid w:val="00235558"/>
    <w:rsid w:val="00235596"/>
    <w:rsid w:val="002358BC"/>
    <w:rsid w:val="00236178"/>
    <w:rsid w:val="0023673E"/>
    <w:rsid w:val="00236ABC"/>
    <w:rsid w:val="00236F55"/>
    <w:rsid w:val="00237ECB"/>
    <w:rsid w:val="0024032E"/>
    <w:rsid w:val="00240525"/>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0E01"/>
    <w:rsid w:val="00251508"/>
    <w:rsid w:val="00251512"/>
    <w:rsid w:val="00251658"/>
    <w:rsid w:val="002517BF"/>
    <w:rsid w:val="00251F77"/>
    <w:rsid w:val="002521AC"/>
    <w:rsid w:val="00253659"/>
    <w:rsid w:val="002537EF"/>
    <w:rsid w:val="00253E63"/>
    <w:rsid w:val="002541D6"/>
    <w:rsid w:val="00254F4A"/>
    <w:rsid w:val="00255EA3"/>
    <w:rsid w:val="002563BF"/>
    <w:rsid w:val="0025720C"/>
    <w:rsid w:val="0025769E"/>
    <w:rsid w:val="00257C89"/>
    <w:rsid w:val="00257E49"/>
    <w:rsid w:val="0026062E"/>
    <w:rsid w:val="00261610"/>
    <w:rsid w:val="00261690"/>
    <w:rsid w:val="00261991"/>
    <w:rsid w:val="002621FF"/>
    <w:rsid w:val="0026260A"/>
    <w:rsid w:val="002626CF"/>
    <w:rsid w:val="002635C5"/>
    <w:rsid w:val="002639DB"/>
    <w:rsid w:val="00263E71"/>
    <w:rsid w:val="002644D6"/>
    <w:rsid w:val="0026468D"/>
    <w:rsid w:val="002661F3"/>
    <w:rsid w:val="002670FA"/>
    <w:rsid w:val="002674B3"/>
    <w:rsid w:val="002677F5"/>
    <w:rsid w:val="00267E9B"/>
    <w:rsid w:val="00271392"/>
    <w:rsid w:val="00271629"/>
    <w:rsid w:val="00271718"/>
    <w:rsid w:val="00271C2C"/>
    <w:rsid w:val="002722F5"/>
    <w:rsid w:val="00272474"/>
    <w:rsid w:val="00272801"/>
    <w:rsid w:val="00272BD2"/>
    <w:rsid w:val="00272CEB"/>
    <w:rsid w:val="00272E12"/>
    <w:rsid w:val="00272F4E"/>
    <w:rsid w:val="00272FB8"/>
    <w:rsid w:val="00272FE6"/>
    <w:rsid w:val="002735E9"/>
    <w:rsid w:val="0027498F"/>
    <w:rsid w:val="00274A37"/>
    <w:rsid w:val="00274EE7"/>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1C5"/>
    <w:rsid w:val="00282AB8"/>
    <w:rsid w:val="00282FB0"/>
    <w:rsid w:val="0028354B"/>
    <w:rsid w:val="00283963"/>
    <w:rsid w:val="00283D98"/>
    <w:rsid w:val="00284047"/>
    <w:rsid w:val="0028411F"/>
    <w:rsid w:val="002846B2"/>
    <w:rsid w:val="002849CC"/>
    <w:rsid w:val="00284A10"/>
    <w:rsid w:val="00284B93"/>
    <w:rsid w:val="00284DC8"/>
    <w:rsid w:val="0028552C"/>
    <w:rsid w:val="00285C17"/>
    <w:rsid w:val="00285C21"/>
    <w:rsid w:val="00285D31"/>
    <w:rsid w:val="00286094"/>
    <w:rsid w:val="002865CA"/>
    <w:rsid w:val="00286B8A"/>
    <w:rsid w:val="002917ED"/>
    <w:rsid w:val="0029196D"/>
    <w:rsid w:val="00291CE0"/>
    <w:rsid w:val="00292710"/>
    <w:rsid w:val="00293570"/>
    <w:rsid w:val="00293778"/>
    <w:rsid w:val="0029383A"/>
    <w:rsid w:val="00293C2E"/>
    <w:rsid w:val="00293F6D"/>
    <w:rsid w:val="002942C3"/>
    <w:rsid w:val="0029449B"/>
    <w:rsid w:val="00294A7E"/>
    <w:rsid w:val="00294BA7"/>
    <w:rsid w:val="00294EEE"/>
    <w:rsid w:val="00295345"/>
    <w:rsid w:val="00295E7B"/>
    <w:rsid w:val="0029647B"/>
    <w:rsid w:val="0029785A"/>
    <w:rsid w:val="002A1115"/>
    <w:rsid w:val="002A18BB"/>
    <w:rsid w:val="002A24D7"/>
    <w:rsid w:val="002A2BC1"/>
    <w:rsid w:val="002A2EB5"/>
    <w:rsid w:val="002A3431"/>
    <w:rsid w:val="002A503A"/>
    <w:rsid w:val="002A5247"/>
    <w:rsid w:val="002A5DE0"/>
    <w:rsid w:val="002A62EC"/>
    <w:rsid w:val="002A63A4"/>
    <w:rsid w:val="002A63B9"/>
    <w:rsid w:val="002A71A6"/>
    <w:rsid w:val="002A7805"/>
    <w:rsid w:val="002B12C0"/>
    <w:rsid w:val="002B1665"/>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8E8"/>
    <w:rsid w:val="002C29E7"/>
    <w:rsid w:val="002C2E4F"/>
    <w:rsid w:val="002C32BD"/>
    <w:rsid w:val="002C3EBC"/>
    <w:rsid w:val="002C4229"/>
    <w:rsid w:val="002C45EB"/>
    <w:rsid w:val="002C4A53"/>
    <w:rsid w:val="002C4C83"/>
    <w:rsid w:val="002C53DB"/>
    <w:rsid w:val="002C5571"/>
    <w:rsid w:val="002C5EB5"/>
    <w:rsid w:val="002C65C4"/>
    <w:rsid w:val="002C690D"/>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39B"/>
    <w:rsid w:val="002D5427"/>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A46"/>
    <w:rsid w:val="002E4DE1"/>
    <w:rsid w:val="002E4EDE"/>
    <w:rsid w:val="002E51B0"/>
    <w:rsid w:val="002E557E"/>
    <w:rsid w:val="002E56DE"/>
    <w:rsid w:val="002E6958"/>
    <w:rsid w:val="002E6C98"/>
    <w:rsid w:val="002E7065"/>
    <w:rsid w:val="002E7687"/>
    <w:rsid w:val="002F0564"/>
    <w:rsid w:val="002F072E"/>
    <w:rsid w:val="002F08A5"/>
    <w:rsid w:val="002F08F0"/>
    <w:rsid w:val="002F0967"/>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641A"/>
    <w:rsid w:val="002F79D0"/>
    <w:rsid w:val="0030020B"/>
    <w:rsid w:val="00300599"/>
    <w:rsid w:val="00300900"/>
    <w:rsid w:val="00300A76"/>
    <w:rsid w:val="00301549"/>
    <w:rsid w:val="00301862"/>
    <w:rsid w:val="00301DCB"/>
    <w:rsid w:val="00301F56"/>
    <w:rsid w:val="0030222D"/>
    <w:rsid w:val="00302443"/>
    <w:rsid w:val="00302B78"/>
    <w:rsid w:val="0030320F"/>
    <w:rsid w:val="00303E1B"/>
    <w:rsid w:val="00303F82"/>
    <w:rsid w:val="0030434B"/>
    <w:rsid w:val="00304C58"/>
    <w:rsid w:val="00304E72"/>
    <w:rsid w:val="00305885"/>
    <w:rsid w:val="00306353"/>
    <w:rsid w:val="003067C0"/>
    <w:rsid w:val="0030685C"/>
    <w:rsid w:val="003077B7"/>
    <w:rsid w:val="00307913"/>
    <w:rsid w:val="003079AF"/>
    <w:rsid w:val="00310185"/>
    <w:rsid w:val="00310508"/>
    <w:rsid w:val="00310FB7"/>
    <w:rsid w:val="00311320"/>
    <w:rsid w:val="00311EAA"/>
    <w:rsid w:val="00312509"/>
    <w:rsid w:val="00312A98"/>
    <w:rsid w:val="00313EBB"/>
    <w:rsid w:val="00314260"/>
    <w:rsid w:val="00314690"/>
    <w:rsid w:val="003146DD"/>
    <w:rsid w:val="00315FC6"/>
    <w:rsid w:val="0031635E"/>
    <w:rsid w:val="0031656B"/>
    <w:rsid w:val="003168E8"/>
    <w:rsid w:val="00317642"/>
    <w:rsid w:val="00317767"/>
    <w:rsid w:val="00317BBA"/>
    <w:rsid w:val="00317D6E"/>
    <w:rsid w:val="00317DC1"/>
    <w:rsid w:val="0032011F"/>
    <w:rsid w:val="0032048E"/>
    <w:rsid w:val="00320803"/>
    <w:rsid w:val="0032094C"/>
    <w:rsid w:val="00320F7A"/>
    <w:rsid w:val="0032100D"/>
    <w:rsid w:val="00321A0A"/>
    <w:rsid w:val="00321ACC"/>
    <w:rsid w:val="00321EA9"/>
    <w:rsid w:val="0032205E"/>
    <w:rsid w:val="00322300"/>
    <w:rsid w:val="003223AF"/>
    <w:rsid w:val="003224B8"/>
    <w:rsid w:val="00322A73"/>
    <w:rsid w:val="003239DF"/>
    <w:rsid w:val="00324249"/>
    <w:rsid w:val="003242F6"/>
    <w:rsid w:val="00324626"/>
    <w:rsid w:val="0032488D"/>
    <w:rsid w:val="0032505F"/>
    <w:rsid w:val="003259FC"/>
    <w:rsid w:val="00326048"/>
    <w:rsid w:val="00326D9E"/>
    <w:rsid w:val="00326DEC"/>
    <w:rsid w:val="00326E97"/>
    <w:rsid w:val="00327084"/>
    <w:rsid w:val="003270DC"/>
    <w:rsid w:val="00327558"/>
    <w:rsid w:val="003275A8"/>
    <w:rsid w:val="003279F5"/>
    <w:rsid w:val="00327E3A"/>
    <w:rsid w:val="00330642"/>
    <w:rsid w:val="003306FB"/>
    <w:rsid w:val="00330CE9"/>
    <w:rsid w:val="00330F4E"/>
    <w:rsid w:val="003316FA"/>
    <w:rsid w:val="0033171E"/>
    <w:rsid w:val="00332021"/>
    <w:rsid w:val="003325F2"/>
    <w:rsid w:val="00332F16"/>
    <w:rsid w:val="00333C72"/>
    <w:rsid w:val="00334395"/>
    <w:rsid w:val="00334E75"/>
    <w:rsid w:val="00334E7F"/>
    <w:rsid w:val="003351C6"/>
    <w:rsid w:val="00335689"/>
    <w:rsid w:val="00335865"/>
    <w:rsid w:val="00335F65"/>
    <w:rsid w:val="00335FB5"/>
    <w:rsid w:val="003367EA"/>
    <w:rsid w:val="0034005C"/>
    <w:rsid w:val="00340456"/>
    <w:rsid w:val="003408E4"/>
    <w:rsid w:val="003416BB"/>
    <w:rsid w:val="00341703"/>
    <w:rsid w:val="003423D5"/>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6EC0"/>
    <w:rsid w:val="003474DF"/>
    <w:rsid w:val="00350552"/>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16D"/>
    <w:rsid w:val="00356428"/>
    <w:rsid w:val="003565F4"/>
    <w:rsid w:val="00356634"/>
    <w:rsid w:val="00356E44"/>
    <w:rsid w:val="003571C0"/>
    <w:rsid w:val="0035764C"/>
    <w:rsid w:val="003577C2"/>
    <w:rsid w:val="00357C3D"/>
    <w:rsid w:val="00357C99"/>
    <w:rsid w:val="003603E5"/>
    <w:rsid w:val="00361515"/>
    <w:rsid w:val="00361606"/>
    <w:rsid w:val="00361654"/>
    <w:rsid w:val="00361BD7"/>
    <w:rsid w:val="00363FC2"/>
    <w:rsid w:val="003650E2"/>
    <w:rsid w:val="00365772"/>
    <w:rsid w:val="00365CC1"/>
    <w:rsid w:val="00366301"/>
    <w:rsid w:val="00366841"/>
    <w:rsid w:val="00366A8D"/>
    <w:rsid w:val="00366BF2"/>
    <w:rsid w:val="00367031"/>
    <w:rsid w:val="0036708E"/>
    <w:rsid w:val="00367105"/>
    <w:rsid w:val="003671A0"/>
    <w:rsid w:val="00367334"/>
    <w:rsid w:val="003673F4"/>
    <w:rsid w:val="00370561"/>
    <w:rsid w:val="003706F6"/>
    <w:rsid w:val="0037073A"/>
    <w:rsid w:val="0037130E"/>
    <w:rsid w:val="0037191E"/>
    <w:rsid w:val="00372819"/>
    <w:rsid w:val="0037364D"/>
    <w:rsid w:val="003737DC"/>
    <w:rsid w:val="003738AD"/>
    <w:rsid w:val="003741DE"/>
    <w:rsid w:val="003749A3"/>
    <w:rsid w:val="00374D22"/>
    <w:rsid w:val="00374E0D"/>
    <w:rsid w:val="0037543B"/>
    <w:rsid w:val="003761FF"/>
    <w:rsid w:val="00376A45"/>
    <w:rsid w:val="00376B11"/>
    <w:rsid w:val="00376C0F"/>
    <w:rsid w:val="003777E7"/>
    <w:rsid w:val="00377DC2"/>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C15"/>
    <w:rsid w:val="0038614B"/>
    <w:rsid w:val="00386335"/>
    <w:rsid w:val="0038680C"/>
    <w:rsid w:val="00386B81"/>
    <w:rsid w:val="00386ED8"/>
    <w:rsid w:val="00386F2E"/>
    <w:rsid w:val="003879FC"/>
    <w:rsid w:val="003903EC"/>
    <w:rsid w:val="00390CB5"/>
    <w:rsid w:val="00390ED1"/>
    <w:rsid w:val="00391DBF"/>
    <w:rsid w:val="0039287B"/>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A50"/>
    <w:rsid w:val="003A0E52"/>
    <w:rsid w:val="003A14CB"/>
    <w:rsid w:val="003A197A"/>
    <w:rsid w:val="003A1CD6"/>
    <w:rsid w:val="003A25C7"/>
    <w:rsid w:val="003A2B81"/>
    <w:rsid w:val="003A2BF9"/>
    <w:rsid w:val="003A3260"/>
    <w:rsid w:val="003A34A7"/>
    <w:rsid w:val="003A3B92"/>
    <w:rsid w:val="003A554E"/>
    <w:rsid w:val="003A56B0"/>
    <w:rsid w:val="003A5A21"/>
    <w:rsid w:val="003A5DE8"/>
    <w:rsid w:val="003A60F9"/>
    <w:rsid w:val="003A6F7F"/>
    <w:rsid w:val="003A797F"/>
    <w:rsid w:val="003B00D8"/>
    <w:rsid w:val="003B059E"/>
    <w:rsid w:val="003B15BC"/>
    <w:rsid w:val="003B1B6B"/>
    <w:rsid w:val="003B24B7"/>
    <w:rsid w:val="003B26AE"/>
    <w:rsid w:val="003B2E59"/>
    <w:rsid w:val="003B3525"/>
    <w:rsid w:val="003B392D"/>
    <w:rsid w:val="003B3C32"/>
    <w:rsid w:val="003B43D6"/>
    <w:rsid w:val="003B44FE"/>
    <w:rsid w:val="003B4B61"/>
    <w:rsid w:val="003B4F1E"/>
    <w:rsid w:val="003B518B"/>
    <w:rsid w:val="003B5711"/>
    <w:rsid w:val="003B60AC"/>
    <w:rsid w:val="003B6488"/>
    <w:rsid w:val="003B6626"/>
    <w:rsid w:val="003B6859"/>
    <w:rsid w:val="003B6EDF"/>
    <w:rsid w:val="003B6EE1"/>
    <w:rsid w:val="003C09D9"/>
    <w:rsid w:val="003C154A"/>
    <w:rsid w:val="003C19E9"/>
    <w:rsid w:val="003C1A26"/>
    <w:rsid w:val="003C1BF5"/>
    <w:rsid w:val="003C25AE"/>
    <w:rsid w:val="003C275C"/>
    <w:rsid w:val="003C2764"/>
    <w:rsid w:val="003C2D0A"/>
    <w:rsid w:val="003C2EEB"/>
    <w:rsid w:val="003C3355"/>
    <w:rsid w:val="003C340A"/>
    <w:rsid w:val="003C3DAD"/>
    <w:rsid w:val="003C3EA6"/>
    <w:rsid w:val="003C3EB3"/>
    <w:rsid w:val="003C512A"/>
    <w:rsid w:val="003C5148"/>
    <w:rsid w:val="003C5567"/>
    <w:rsid w:val="003C5917"/>
    <w:rsid w:val="003C629C"/>
    <w:rsid w:val="003C6399"/>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E4E"/>
    <w:rsid w:val="003D5F7D"/>
    <w:rsid w:val="003D6DC2"/>
    <w:rsid w:val="003D70E6"/>
    <w:rsid w:val="003D71AC"/>
    <w:rsid w:val="003D7378"/>
    <w:rsid w:val="003D74DA"/>
    <w:rsid w:val="003D76AA"/>
    <w:rsid w:val="003D794A"/>
    <w:rsid w:val="003D7952"/>
    <w:rsid w:val="003D7B38"/>
    <w:rsid w:val="003E0179"/>
    <w:rsid w:val="003E022C"/>
    <w:rsid w:val="003E0AD3"/>
    <w:rsid w:val="003E12F4"/>
    <w:rsid w:val="003E162D"/>
    <w:rsid w:val="003E1727"/>
    <w:rsid w:val="003E1834"/>
    <w:rsid w:val="003E18A2"/>
    <w:rsid w:val="003E1C46"/>
    <w:rsid w:val="003E295B"/>
    <w:rsid w:val="003E29E2"/>
    <w:rsid w:val="003E2C3D"/>
    <w:rsid w:val="003E3932"/>
    <w:rsid w:val="003E4324"/>
    <w:rsid w:val="003E4A53"/>
    <w:rsid w:val="003E4C42"/>
    <w:rsid w:val="003E4CBD"/>
    <w:rsid w:val="003E5923"/>
    <w:rsid w:val="003F08B2"/>
    <w:rsid w:val="003F0959"/>
    <w:rsid w:val="003F1285"/>
    <w:rsid w:val="003F17F2"/>
    <w:rsid w:val="003F2021"/>
    <w:rsid w:val="003F2B9E"/>
    <w:rsid w:val="003F2CBA"/>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C5E"/>
    <w:rsid w:val="00405EA2"/>
    <w:rsid w:val="00406772"/>
    <w:rsid w:val="00406822"/>
    <w:rsid w:val="004074AC"/>
    <w:rsid w:val="00407C47"/>
    <w:rsid w:val="00410082"/>
    <w:rsid w:val="00412653"/>
    <w:rsid w:val="00413258"/>
    <w:rsid w:val="004135E1"/>
    <w:rsid w:val="004137D9"/>
    <w:rsid w:val="004142BD"/>
    <w:rsid w:val="004145B2"/>
    <w:rsid w:val="00414939"/>
    <w:rsid w:val="00414B15"/>
    <w:rsid w:val="00416C92"/>
    <w:rsid w:val="00416DD8"/>
    <w:rsid w:val="00416E15"/>
    <w:rsid w:val="00416FDB"/>
    <w:rsid w:val="00417455"/>
    <w:rsid w:val="0042002D"/>
    <w:rsid w:val="00420D6D"/>
    <w:rsid w:val="00421263"/>
    <w:rsid w:val="0042140A"/>
    <w:rsid w:val="0042179D"/>
    <w:rsid w:val="00422427"/>
    <w:rsid w:val="00422FC3"/>
    <w:rsid w:val="0042310D"/>
    <w:rsid w:val="00423176"/>
    <w:rsid w:val="00423BCF"/>
    <w:rsid w:val="00423F72"/>
    <w:rsid w:val="00424048"/>
    <w:rsid w:val="004241AD"/>
    <w:rsid w:val="0042488F"/>
    <w:rsid w:val="00424F4E"/>
    <w:rsid w:val="00424F56"/>
    <w:rsid w:val="004255E3"/>
    <w:rsid w:val="00425752"/>
    <w:rsid w:val="00425DF5"/>
    <w:rsid w:val="00426391"/>
    <w:rsid w:val="00426DB1"/>
    <w:rsid w:val="0042762D"/>
    <w:rsid w:val="00427A98"/>
    <w:rsid w:val="004302A6"/>
    <w:rsid w:val="004305B2"/>
    <w:rsid w:val="00430AD7"/>
    <w:rsid w:val="00430BD0"/>
    <w:rsid w:val="00430C8D"/>
    <w:rsid w:val="00430F7F"/>
    <w:rsid w:val="00431993"/>
    <w:rsid w:val="00431ADE"/>
    <w:rsid w:val="00431B1E"/>
    <w:rsid w:val="00431D8B"/>
    <w:rsid w:val="00432366"/>
    <w:rsid w:val="004324DF"/>
    <w:rsid w:val="00432D0B"/>
    <w:rsid w:val="00433224"/>
    <w:rsid w:val="004339D7"/>
    <w:rsid w:val="00433E95"/>
    <w:rsid w:val="00433F30"/>
    <w:rsid w:val="00436220"/>
    <w:rsid w:val="0043684E"/>
    <w:rsid w:val="00436D98"/>
    <w:rsid w:val="0043710F"/>
    <w:rsid w:val="00437690"/>
    <w:rsid w:val="00437BE8"/>
    <w:rsid w:val="00440710"/>
    <w:rsid w:val="00441187"/>
    <w:rsid w:val="00442C1B"/>
    <w:rsid w:val="00443917"/>
    <w:rsid w:val="00444742"/>
    <w:rsid w:val="00444EAD"/>
    <w:rsid w:val="00445147"/>
    <w:rsid w:val="004452D3"/>
    <w:rsid w:val="00445777"/>
    <w:rsid w:val="004460E6"/>
    <w:rsid w:val="004472F0"/>
    <w:rsid w:val="00447BE8"/>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E1F"/>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953"/>
    <w:rsid w:val="00462B5A"/>
    <w:rsid w:val="00462FAD"/>
    <w:rsid w:val="004630FD"/>
    <w:rsid w:val="004639CD"/>
    <w:rsid w:val="00464404"/>
    <w:rsid w:val="00464FB6"/>
    <w:rsid w:val="00465677"/>
    <w:rsid w:val="004662A2"/>
    <w:rsid w:val="004670D0"/>
    <w:rsid w:val="004671B4"/>
    <w:rsid w:val="0046724B"/>
    <w:rsid w:val="0046733D"/>
    <w:rsid w:val="004677E7"/>
    <w:rsid w:val="00467EEE"/>
    <w:rsid w:val="0047023D"/>
    <w:rsid w:val="0047028C"/>
    <w:rsid w:val="00470E24"/>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E55"/>
    <w:rsid w:val="00477F1B"/>
    <w:rsid w:val="00480140"/>
    <w:rsid w:val="0048025B"/>
    <w:rsid w:val="004803E0"/>
    <w:rsid w:val="00480A23"/>
    <w:rsid w:val="00480A9A"/>
    <w:rsid w:val="004815A1"/>
    <w:rsid w:val="00481660"/>
    <w:rsid w:val="00481899"/>
    <w:rsid w:val="0048191D"/>
    <w:rsid w:val="00481B34"/>
    <w:rsid w:val="004822F0"/>
    <w:rsid w:val="004823B4"/>
    <w:rsid w:val="00482466"/>
    <w:rsid w:val="004824A9"/>
    <w:rsid w:val="00482B3D"/>
    <w:rsid w:val="004830D3"/>
    <w:rsid w:val="0048338C"/>
    <w:rsid w:val="00484210"/>
    <w:rsid w:val="00484E30"/>
    <w:rsid w:val="00485B1F"/>
    <w:rsid w:val="00486951"/>
    <w:rsid w:val="004870E2"/>
    <w:rsid w:val="004902D4"/>
    <w:rsid w:val="00490D86"/>
    <w:rsid w:val="00491013"/>
    <w:rsid w:val="004910AE"/>
    <w:rsid w:val="004915E0"/>
    <w:rsid w:val="004919EF"/>
    <w:rsid w:val="00491CCC"/>
    <w:rsid w:val="00491D9F"/>
    <w:rsid w:val="00491ED5"/>
    <w:rsid w:val="004924C5"/>
    <w:rsid w:val="00492702"/>
    <w:rsid w:val="00492778"/>
    <w:rsid w:val="0049288B"/>
    <w:rsid w:val="004929E5"/>
    <w:rsid w:val="00492B23"/>
    <w:rsid w:val="00492E9D"/>
    <w:rsid w:val="00493014"/>
    <w:rsid w:val="00493237"/>
    <w:rsid w:val="00493AB0"/>
    <w:rsid w:val="00493D62"/>
    <w:rsid w:val="00494799"/>
    <w:rsid w:val="004955BB"/>
    <w:rsid w:val="004959B5"/>
    <w:rsid w:val="00495DB4"/>
    <w:rsid w:val="00495F24"/>
    <w:rsid w:val="00495F73"/>
    <w:rsid w:val="004960B6"/>
    <w:rsid w:val="00496D3E"/>
    <w:rsid w:val="004977CF"/>
    <w:rsid w:val="00497FB2"/>
    <w:rsid w:val="004A0014"/>
    <w:rsid w:val="004A068C"/>
    <w:rsid w:val="004A0763"/>
    <w:rsid w:val="004A09D2"/>
    <w:rsid w:val="004A0A0A"/>
    <w:rsid w:val="004A1A72"/>
    <w:rsid w:val="004A3829"/>
    <w:rsid w:val="004A3C82"/>
    <w:rsid w:val="004A3D6C"/>
    <w:rsid w:val="004A3D8E"/>
    <w:rsid w:val="004A441F"/>
    <w:rsid w:val="004A4909"/>
    <w:rsid w:val="004A66B0"/>
    <w:rsid w:val="004A69AF"/>
    <w:rsid w:val="004A721D"/>
    <w:rsid w:val="004A7A53"/>
    <w:rsid w:val="004A7B84"/>
    <w:rsid w:val="004B03FC"/>
    <w:rsid w:val="004B0AD6"/>
    <w:rsid w:val="004B0D44"/>
    <w:rsid w:val="004B0F93"/>
    <w:rsid w:val="004B1AC0"/>
    <w:rsid w:val="004B1BDD"/>
    <w:rsid w:val="004B1C15"/>
    <w:rsid w:val="004B1E8A"/>
    <w:rsid w:val="004B2272"/>
    <w:rsid w:val="004B2F5C"/>
    <w:rsid w:val="004B2F73"/>
    <w:rsid w:val="004B38F7"/>
    <w:rsid w:val="004B3E8C"/>
    <w:rsid w:val="004B42D1"/>
    <w:rsid w:val="004B4DBE"/>
    <w:rsid w:val="004B60B9"/>
    <w:rsid w:val="004B6609"/>
    <w:rsid w:val="004B6677"/>
    <w:rsid w:val="004B7225"/>
    <w:rsid w:val="004B7534"/>
    <w:rsid w:val="004B7861"/>
    <w:rsid w:val="004B7980"/>
    <w:rsid w:val="004C0860"/>
    <w:rsid w:val="004C19AE"/>
    <w:rsid w:val="004C1A9D"/>
    <w:rsid w:val="004C2B2E"/>
    <w:rsid w:val="004C2E99"/>
    <w:rsid w:val="004C3648"/>
    <w:rsid w:val="004C52E6"/>
    <w:rsid w:val="004C5729"/>
    <w:rsid w:val="004C57B7"/>
    <w:rsid w:val="004C5AE4"/>
    <w:rsid w:val="004C60F1"/>
    <w:rsid w:val="004C63D5"/>
    <w:rsid w:val="004C682A"/>
    <w:rsid w:val="004C6A73"/>
    <w:rsid w:val="004C79D7"/>
    <w:rsid w:val="004D0C4D"/>
    <w:rsid w:val="004D1992"/>
    <w:rsid w:val="004D1A5E"/>
    <w:rsid w:val="004D2067"/>
    <w:rsid w:val="004D227F"/>
    <w:rsid w:val="004D23D4"/>
    <w:rsid w:val="004D2667"/>
    <w:rsid w:val="004D2E9D"/>
    <w:rsid w:val="004D3913"/>
    <w:rsid w:val="004D3B52"/>
    <w:rsid w:val="004D3C42"/>
    <w:rsid w:val="004D3E8B"/>
    <w:rsid w:val="004D3F58"/>
    <w:rsid w:val="004D4536"/>
    <w:rsid w:val="004D45CD"/>
    <w:rsid w:val="004D4627"/>
    <w:rsid w:val="004D5692"/>
    <w:rsid w:val="004D59E5"/>
    <w:rsid w:val="004D6F88"/>
    <w:rsid w:val="004D713C"/>
    <w:rsid w:val="004D7284"/>
    <w:rsid w:val="004D7AD2"/>
    <w:rsid w:val="004E0401"/>
    <w:rsid w:val="004E06DE"/>
    <w:rsid w:val="004E0D93"/>
    <w:rsid w:val="004E0E35"/>
    <w:rsid w:val="004E0E41"/>
    <w:rsid w:val="004E1943"/>
    <w:rsid w:val="004E22C6"/>
    <w:rsid w:val="004E24D5"/>
    <w:rsid w:val="004E26DB"/>
    <w:rsid w:val="004E2800"/>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05"/>
    <w:rsid w:val="004E5E88"/>
    <w:rsid w:val="004E61C1"/>
    <w:rsid w:val="004E6228"/>
    <w:rsid w:val="004E68BF"/>
    <w:rsid w:val="004E7A0E"/>
    <w:rsid w:val="004E7E65"/>
    <w:rsid w:val="004F0386"/>
    <w:rsid w:val="004F114E"/>
    <w:rsid w:val="004F1713"/>
    <w:rsid w:val="004F1BA7"/>
    <w:rsid w:val="004F1E1C"/>
    <w:rsid w:val="004F1F0C"/>
    <w:rsid w:val="004F2296"/>
    <w:rsid w:val="004F2A57"/>
    <w:rsid w:val="004F2CEE"/>
    <w:rsid w:val="004F3912"/>
    <w:rsid w:val="004F3C7B"/>
    <w:rsid w:val="004F42CE"/>
    <w:rsid w:val="004F4353"/>
    <w:rsid w:val="004F4772"/>
    <w:rsid w:val="004F5ADA"/>
    <w:rsid w:val="004F5E06"/>
    <w:rsid w:val="004F63C8"/>
    <w:rsid w:val="004F6485"/>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07779"/>
    <w:rsid w:val="00507A02"/>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797"/>
    <w:rsid w:val="00515D05"/>
    <w:rsid w:val="005160B2"/>
    <w:rsid w:val="005164DD"/>
    <w:rsid w:val="0051676F"/>
    <w:rsid w:val="00516EA4"/>
    <w:rsid w:val="00516F98"/>
    <w:rsid w:val="00517447"/>
    <w:rsid w:val="005179F3"/>
    <w:rsid w:val="00517BA8"/>
    <w:rsid w:val="00517C79"/>
    <w:rsid w:val="005204CD"/>
    <w:rsid w:val="005204F9"/>
    <w:rsid w:val="00520892"/>
    <w:rsid w:val="00520B60"/>
    <w:rsid w:val="00520B77"/>
    <w:rsid w:val="00520BEA"/>
    <w:rsid w:val="00521A96"/>
    <w:rsid w:val="0052291E"/>
    <w:rsid w:val="005237DD"/>
    <w:rsid w:val="0052391C"/>
    <w:rsid w:val="00523A6A"/>
    <w:rsid w:val="00523CAE"/>
    <w:rsid w:val="005247B3"/>
    <w:rsid w:val="0052564B"/>
    <w:rsid w:val="00525BB0"/>
    <w:rsid w:val="00525D3F"/>
    <w:rsid w:val="00525DDE"/>
    <w:rsid w:val="00526BF8"/>
    <w:rsid w:val="00527B42"/>
    <w:rsid w:val="00530D12"/>
    <w:rsid w:val="00530F0B"/>
    <w:rsid w:val="00531125"/>
    <w:rsid w:val="005314A3"/>
    <w:rsid w:val="00531949"/>
    <w:rsid w:val="0053196D"/>
    <w:rsid w:val="00531BC6"/>
    <w:rsid w:val="00531BC9"/>
    <w:rsid w:val="005329D0"/>
    <w:rsid w:val="0053312F"/>
    <w:rsid w:val="00533576"/>
    <w:rsid w:val="00533FD2"/>
    <w:rsid w:val="00534512"/>
    <w:rsid w:val="00534671"/>
    <w:rsid w:val="00534BA1"/>
    <w:rsid w:val="00534F54"/>
    <w:rsid w:val="00536085"/>
    <w:rsid w:val="005365D3"/>
    <w:rsid w:val="005366C3"/>
    <w:rsid w:val="00536748"/>
    <w:rsid w:val="0053690F"/>
    <w:rsid w:val="005369EC"/>
    <w:rsid w:val="00537163"/>
    <w:rsid w:val="00537714"/>
    <w:rsid w:val="00537B30"/>
    <w:rsid w:val="00537BDA"/>
    <w:rsid w:val="00537DCB"/>
    <w:rsid w:val="00537EDB"/>
    <w:rsid w:val="00540316"/>
    <w:rsid w:val="00540D57"/>
    <w:rsid w:val="0054135D"/>
    <w:rsid w:val="005422E8"/>
    <w:rsid w:val="00542340"/>
    <w:rsid w:val="00542AC7"/>
    <w:rsid w:val="00542D1D"/>
    <w:rsid w:val="00543643"/>
    <w:rsid w:val="00544E01"/>
    <w:rsid w:val="0054525D"/>
    <w:rsid w:val="0054527E"/>
    <w:rsid w:val="00545F5D"/>
    <w:rsid w:val="005469AB"/>
    <w:rsid w:val="0054734E"/>
    <w:rsid w:val="005479AE"/>
    <w:rsid w:val="00547B03"/>
    <w:rsid w:val="00547E51"/>
    <w:rsid w:val="005518F6"/>
    <w:rsid w:val="00551CED"/>
    <w:rsid w:val="0055206F"/>
    <w:rsid w:val="00552B2C"/>
    <w:rsid w:val="0055321E"/>
    <w:rsid w:val="005533D4"/>
    <w:rsid w:val="005538CD"/>
    <w:rsid w:val="00553E31"/>
    <w:rsid w:val="00553FEF"/>
    <w:rsid w:val="0055420E"/>
    <w:rsid w:val="00554E1C"/>
    <w:rsid w:val="0055554D"/>
    <w:rsid w:val="00555901"/>
    <w:rsid w:val="00555BA1"/>
    <w:rsid w:val="0055676B"/>
    <w:rsid w:val="005568E4"/>
    <w:rsid w:val="005568F2"/>
    <w:rsid w:val="00556EB4"/>
    <w:rsid w:val="005606FA"/>
    <w:rsid w:val="0056081D"/>
    <w:rsid w:val="005608FC"/>
    <w:rsid w:val="00560AE2"/>
    <w:rsid w:val="0056169C"/>
    <w:rsid w:val="005616BA"/>
    <w:rsid w:val="00561809"/>
    <w:rsid w:val="00561BBD"/>
    <w:rsid w:val="00561FBF"/>
    <w:rsid w:val="00562103"/>
    <w:rsid w:val="005629F4"/>
    <w:rsid w:val="00563272"/>
    <w:rsid w:val="0056407A"/>
    <w:rsid w:val="005641A5"/>
    <w:rsid w:val="00564D66"/>
    <w:rsid w:val="00565B19"/>
    <w:rsid w:val="0056675F"/>
    <w:rsid w:val="00566974"/>
    <w:rsid w:val="00566E96"/>
    <w:rsid w:val="005671D3"/>
    <w:rsid w:val="00567470"/>
    <w:rsid w:val="00567ACD"/>
    <w:rsid w:val="00567D86"/>
    <w:rsid w:val="0057023F"/>
    <w:rsid w:val="00570621"/>
    <w:rsid w:val="00571EC2"/>
    <w:rsid w:val="005720EB"/>
    <w:rsid w:val="00572EDF"/>
    <w:rsid w:val="00573624"/>
    <w:rsid w:val="005737A9"/>
    <w:rsid w:val="00573DD3"/>
    <w:rsid w:val="00573F3F"/>
    <w:rsid w:val="00574171"/>
    <w:rsid w:val="00574487"/>
    <w:rsid w:val="00574A93"/>
    <w:rsid w:val="0057691C"/>
    <w:rsid w:val="00576931"/>
    <w:rsid w:val="0057693F"/>
    <w:rsid w:val="00577B8A"/>
    <w:rsid w:val="00580217"/>
    <w:rsid w:val="00580563"/>
    <w:rsid w:val="00581547"/>
    <w:rsid w:val="00581FCB"/>
    <w:rsid w:val="0058229E"/>
    <w:rsid w:val="00583472"/>
    <w:rsid w:val="005842EB"/>
    <w:rsid w:val="00584EFE"/>
    <w:rsid w:val="005855F5"/>
    <w:rsid w:val="00586A9B"/>
    <w:rsid w:val="005873B8"/>
    <w:rsid w:val="005879E5"/>
    <w:rsid w:val="00587B12"/>
    <w:rsid w:val="005901DB"/>
    <w:rsid w:val="005904E0"/>
    <w:rsid w:val="0059127D"/>
    <w:rsid w:val="0059160A"/>
    <w:rsid w:val="00591645"/>
    <w:rsid w:val="00591F24"/>
    <w:rsid w:val="00592319"/>
    <w:rsid w:val="0059321E"/>
    <w:rsid w:val="00593296"/>
    <w:rsid w:val="0059399E"/>
    <w:rsid w:val="00593A00"/>
    <w:rsid w:val="00594060"/>
    <w:rsid w:val="0059489B"/>
    <w:rsid w:val="00595398"/>
    <w:rsid w:val="00595953"/>
    <w:rsid w:val="005963D8"/>
    <w:rsid w:val="005965F7"/>
    <w:rsid w:val="00596B2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1B3"/>
    <w:rsid w:val="005A73DE"/>
    <w:rsid w:val="005A7426"/>
    <w:rsid w:val="005A767A"/>
    <w:rsid w:val="005A782E"/>
    <w:rsid w:val="005B06C1"/>
    <w:rsid w:val="005B08A9"/>
    <w:rsid w:val="005B097B"/>
    <w:rsid w:val="005B0BBE"/>
    <w:rsid w:val="005B0EF2"/>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70"/>
    <w:rsid w:val="005C22F0"/>
    <w:rsid w:val="005C259E"/>
    <w:rsid w:val="005C377B"/>
    <w:rsid w:val="005C3DEE"/>
    <w:rsid w:val="005C3F42"/>
    <w:rsid w:val="005C4360"/>
    <w:rsid w:val="005C4853"/>
    <w:rsid w:val="005C4ABE"/>
    <w:rsid w:val="005C553A"/>
    <w:rsid w:val="005C659F"/>
    <w:rsid w:val="005C72C8"/>
    <w:rsid w:val="005C75AD"/>
    <w:rsid w:val="005C7DF7"/>
    <w:rsid w:val="005D097C"/>
    <w:rsid w:val="005D0A95"/>
    <w:rsid w:val="005D0B5D"/>
    <w:rsid w:val="005D13E7"/>
    <w:rsid w:val="005D1E89"/>
    <w:rsid w:val="005D2969"/>
    <w:rsid w:val="005D29AB"/>
    <w:rsid w:val="005D369D"/>
    <w:rsid w:val="005D3840"/>
    <w:rsid w:val="005D40BB"/>
    <w:rsid w:val="005D4DFA"/>
    <w:rsid w:val="005D51C5"/>
    <w:rsid w:val="005D5A01"/>
    <w:rsid w:val="005D5D2A"/>
    <w:rsid w:val="005D5E5A"/>
    <w:rsid w:val="005D5EEF"/>
    <w:rsid w:val="005D6717"/>
    <w:rsid w:val="005D72A6"/>
    <w:rsid w:val="005D7CFC"/>
    <w:rsid w:val="005D7F1F"/>
    <w:rsid w:val="005E023A"/>
    <w:rsid w:val="005E099D"/>
    <w:rsid w:val="005E0FE9"/>
    <w:rsid w:val="005E12CD"/>
    <w:rsid w:val="005E12F6"/>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85B"/>
    <w:rsid w:val="005F6948"/>
    <w:rsid w:val="005F760B"/>
    <w:rsid w:val="00600094"/>
    <w:rsid w:val="00600D4D"/>
    <w:rsid w:val="00600E12"/>
    <w:rsid w:val="006011B5"/>
    <w:rsid w:val="0060187E"/>
    <w:rsid w:val="00601E83"/>
    <w:rsid w:val="006026D0"/>
    <w:rsid w:val="0060294B"/>
    <w:rsid w:val="00602C5A"/>
    <w:rsid w:val="00603D9A"/>
    <w:rsid w:val="00604070"/>
    <w:rsid w:val="006043E1"/>
    <w:rsid w:val="0060483B"/>
    <w:rsid w:val="00604A3A"/>
    <w:rsid w:val="00605182"/>
    <w:rsid w:val="00605987"/>
    <w:rsid w:val="00605A62"/>
    <w:rsid w:val="00605B72"/>
    <w:rsid w:val="006065D3"/>
    <w:rsid w:val="00606776"/>
    <w:rsid w:val="00606C51"/>
    <w:rsid w:val="006079ED"/>
    <w:rsid w:val="00607C4C"/>
    <w:rsid w:val="00607F47"/>
    <w:rsid w:val="0061005A"/>
    <w:rsid w:val="006100DC"/>
    <w:rsid w:val="00610451"/>
    <w:rsid w:val="00610B59"/>
    <w:rsid w:val="00610F8A"/>
    <w:rsid w:val="00610F8B"/>
    <w:rsid w:val="00610FF4"/>
    <w:rsid w:val="00611010"/>
    <w:rsid w:val="006114C7"/>
    <w:rsid w:val="006117BC"/>
    <w:rsid w:val="00611EDD"/>
    <w:rsid w:val="00612785"/>
    <w:rsid w:val="00612793"/>
    <w:rsid w:val="00612D1A"/>
    <w:rsid w:val="00612DE6"/>
    <w:rsid w:val="00613869"/>
    <w:rsid w:val="00613A99"/>
    <w:rsid w:val="00613E13"/>
    <w:rsid w:val="00614B4F"/>
    <w:rsid w:val="00614BBE"/>
    <w:rsid w:val="00614D08"/>
    <w:rsid w:val="00614DC9"/>
    <w:rsid w:val="00614E5F"/>
    <w:rsid w:val="006151FE"/>
    <w:rsid w:val="006157A8"/>
    <w:rsid w:val="00615DC1"/>
    <w:rsid w:val="0061646C"/>
    <w:rsid w:val="00616C1E"/>
    <w:rsid w:val="0061743B"/>
    <w:rsid w:val="006208DB"/>
    <w:rsid w:val="00620911"/>
    <w:rsid w:val="00620F2B"/>
    <w:rsid w:val="0062185C"/>
    <w:rsid w:val="00621B05"/>
    <w:rsid w:val="00621C3A"/>
    <w:rsid w:val="00622ACC"/>
    <w:rsid w:val="0062357C"/>
    <w:rsid w:val="0062372D"/>
    <w:rsid w:val="00623C6C"/>
    <w:rsid w:val="00624744"/>
    <w:rsid w:val="006253EA"/>
    <w:rsid w:val="00625883"/>
    <w:rsid w:val="00625EA8"/>
    <w:rsid w:val="0062619D"/>
    <w:rsid w:val="006266F4"/>
    <w:rsid w:val="00626813"/>
    <w:rsid w:val="006269C2"/>
    <w:rsid w:val="00626D1C"/>
    <w:rsid w:val="00626DEA"/>
    <w:rsid w:val="00627F48"/>
    <w:rsid w:val="006305EC"/>
    <w:rsid w:val="006306B9"/>
    <w:rsid w:val="006307B0"/>
    <w:rsid w:val="006308A2"/>
    <w:rsid w:val="00630E36"/>
    <w:rsid w:val="00631223"/>
    <w:rsid w:val="00631739"/>
    <w:rsid w:val="0063178D"/>
    <w:rsid w:val="006320C2"/>
    <w:rsid w:val="00632298"/>
    <w:rsid w:val="0063255B"/>
    <w:rsid w:val="0063338B"/>
    <w:rsid w:val="0063349C"/>
    <w:rsid w:val="00633DFE"/>
    <w:rsid w:val="00634479"/>
    <w:rsid w:val="00634500"/>
    <w:rsid w:val="00635C81"/>
    <w:rsid w:val="00636AA8"/>
    <w:rsid w:val="00636E81"/>
    <w:rsid w:val="00637CFC"/>
    <w:rsid w:val="00637E12"/>
    <w:rsid w:val="006406F7"/>
    <w:rsid w:val="006409AF"/>
    <w:rsid w:val="00640A84"/>
    <w:rsid w:val="00640C8D"/>
    <w:rsid w:val="00640F45"/>
    <w:rsid w:val="006413BC"/>
    <w:rsid w:val="00641745"/>
    <w:rsid w:val="00641F72"/>
    <w:rsid w:val="00641FD0"/>
    <w:rsid w:val="006420E8"/>
    <w:rsid w:val="006421AF"/>
    <w:rsid w:val="00643327"/>
    <w:rsid w:val="00643740"/>
    <w:rsid w:val="006446ED"/>
    <w:rsid w:val="006451A3"/>
    <w:rsid w:val="00646717"/>
    <w:rsid w:val="006468DF"/>
    <w:rsid w:val="00646B9B"/>
    <w:rsid w:val="006476C8"/>
    <w:rsid w:val="006500C1"/>
    <w:rsid w:val="006506DA"/>
    <w:rsid w:val="00650904"/>
    <w:rsid w:val="00650F0B"/>
    <w:rsid w:val="0065198D"/>
    <w:rsid w:val="00651C87"/>
    <w:rsid w:val="0065299A"/>
    <w:rsid w:val="00652FAC"/>
    <w:rsid w:val="0065349A"/>
    <w:rsid w:val="006536FD"/>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783"/>
    <w:rsid w:val="0066190A"/>
    <w:rsid w:val="00661C98"/>
    <w:rsid w:val="00662272"/>
    <w:rsid w:val="00662FA1"/>
    <w:rsid w:val="006630F7"/>
    <w:rsid w:val="006638FE"/>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87E"/>
    <w:rsid w:val="00670A2A"/>
    <w:rsid w:val="006714B8"/>
    <w:rsid w:val="006714D4"/>
    <w:rsid w:val="00671D07"/>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77FEC"/>
    <w:rsid w:val="006801D1"/>
    <w:rsid w:val="00680453"/>
    <w:rsid w:val="00680C7B"/>
    <w:rsid w:val="0068197A"/>
    <w:rsid w:val="00681D80"/>
    <w:rsid w:val="00681FE4"/>
    <w:rsid w:val="00681FF8"/>
    <w:rsid w:val="00682853"/>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3F4"/>
    <w:rsid w:val="006864B2"/>
    <w:rsid w:val="006878A6"/>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A58"/>
    <w:rsid w:val="00693B64"/>
    <w:rsid w:val="006951DB"/>
    <w:rsid w:val="006959C2"/>
    <w:rsid w:val="00695A8B"/>
    <w:rsid w:val="00695C58"/>
    <w:rsid w:val="00696366"/>
    <w:rsid w:val="00696D9D"/>
    <w:rsid w:val="00696E4F"/>
    <w:rsid w:val="00697873"/>
    <w:rsid w:val="006978FE"/>
    <w:rsid w:val="00697C04"/>
    <w:rsid w:val="006A0B4E"/>
    <w:rsid w:val="006A0DAD"/>
    <w:rsid w:val="006A1752"/>
    <w:rsid w:val="006A21F7"/>
    <w:rsid w:val="006A224E"/>
    <w:rsid w:val="006A24FB"/>
    <w:rsid w:val="006A2A0F"/>
    <w:rsid w:val="006A3A5F"/>
    <w:rsid w:val="006A3C1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4FAB"/>
    <w:rsid w:val="006B50F9"/>
    <w:rsid w:val="006B57E8"/>
    <w:rsid w:val="006B5A79"/>
    <w:rsid w:val="006B5FCB"/>
    <w:rsid w:val="006B60DE"/>
    <w:rsid w:val="006B61B3"/>
    <w:rsid w:val="006B6BBD"/>
    <w:rsid w:val="006B6C85"/>
    <w:rsid w:val="006B6FFA"/>
    <w:rsid w:val="006B7B05"/>
    <w:rsid w:val="006B7B38"/>
    <w:rsid w:val="006B7E1A"/>
    <w:rsid w:val="006C02BB"/>
    <w:rsid w:val="006C0521"/>
    <w:rsid w:val="006C0887"/>
    <w:rsid w:val="006C08CF"/>
    <w:rsid w:val="006C08D9"/>
    <w:rsid w:val="006C0FF1"/>
    <w:rsid w:val="006C120B"/>
    <w:rsid w:val="006C1651"/>
    <w:rsid w:val="006C23C7"/>
    <w:rsid w:val="006C2C9F"/>
    <w:rsid w:val="006C2D2C"/>
    <w:rsid w:val="006C41DF"/>
    <w:rsid w:val="006C4766"/>
    <w:rsid w:val="006C48AF"/>
    <w:rsid w:val="006C5186"/>
    <w:rsid w:val="006C60B2"/>
    <w:rsid w:val="006C65CE"/>
    <w:rsid w:val="006C6A37"/>
    <w:rsid w:val="006C7606"/>
    <w:rsid w:val="006C7844"/>
    <w:rsid w:val="006C7D56"/>
    <w:rsid w:val="006D017C"/>
    <w:rsid w:val="006D0252"/>
    <w:rsid w:val="006D0B55"/>
    <w:rsid w:val="006D15C8"/>
    <w:rsid w:val="006D1766"/>
    <w:rsid w:val="006D21BA"/>
    <w:rsid w:val="006D2274"/>
    <w:rsid w:val="006D2BC5"/>
    <w:rsid w:val="006D2D02"/>
    <w:rsid w:val="006D2DAC"/>
    <w:rsid w:val="006D3B38"/>
    <w:rsid w:val="006D3E93"/>
    <w:rsid w:val="006D40D3"/>
    <w:rsid w:val="006D4958"/>
    <w:rsid w:val="006D54DB"/>
    <w:rsid w:val="006D5686"/>
    <w:rsid w:val="006D5754"/>
    <w:rsid w:val="006D7493"/>
    <w:rsid w:val="006D79CC"/>
    <w:rsid w:val="006D7A9C"/>
    <w:rsid w:val="006E168B"/>
    <w:rsid w:val="006E1A3A"/>
    <w:rsid w:val="006E1FAB"/>
    <w:rsid w:val="006E2255"/>
    <w:rsid w:val="006E2F5B"/>
    <w:rsid w:val="006E2FCC"/>
    <w:rsid w:val="006E3089"/>
    <w:rsid w:val="006E30D2"/>
    <w:rsid w:val="006E3625"/>
    <w:rsid w:val="006E3C31"/>
    <w:rsid w:val="006E49B5"/>
    <w:rsid w:val="006E49ED"/>
    <w:rsid w:val="006E56F1"/>
    <w:rsid w:val="006E571D"/>
    <w:rsid w:val="006E5720"/>
    <w:rsid w:val="006E59E5"/>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0BA"/>
    <w:rsid w:val="006F4BE4"/>
    <w:rsid w:val="006F4F85"/>
    <w:rsid w:val="006F5409"/>
    <w:rsid w:val="006F5D0D"/>
    <w:rsid w:val="006F79AA"/>
    <w:rsid w:val="00700143"/>
    <w:rsid w:val="00700786"/>
    <w:rsid w:val="007016D4"/>
    <w:rsid w:val="00701850"/>
    <w:rsid w:val="00701A77"/>
    <w:rsid w:val="00702207"/>
    <w:rsid w:val="00702C1E"/>
    <w:rsid w:val="00702F95"/>
    <w:rsid w:val="00703E97"/>
    <w:rsid w:val="00704298"/>
    <w:rsid w:val="007042D1"/>
    <w:rsid w:val="00704C7B"/>
    <w:rsid w:val="00704FB9"/>
    <w:rsid w:val="00705BA2"/>
    <w:rsid w:val="00706A23"/>
    <w:rsid w:val="00706B70"/>
    <w:rsid w:val="00707027"/>
    <w:rsid w:val="0070721A"/>
    <w:rsid w:val="0070721E"/>
    <w:rsid w:val="00707877"/>
    <w:rsid w:val="0071027D"/>
    <w:rsid w:val="00710D62"/>
    <w:rsid w:val="00710E9C"/>
    <w:rsid w:val="00713715"/>
    <w:rsid w:val="00714F95"/>
    <w:rsid w:val="00715B15"/>
    <w:rsid w:val="0071637C"/>
    <w:rsid w:val="0071642C"/>
    <w:rsid w:val="00716622"/>
    <w:rsid w:val="00716719"/>
    <w:rsid w:val="00717214"/>
    <w:rsid w:val="007172AD"/>
    <w:rsid w:val="0072047E"/>
    <w:rsid w:val="007207EE"/>
    <w:rsid w:val="00721B6B"/>
    <w:rsid w:val="00722B62"/>
    <w:rsid w:val="007232D5"/>
    <w:rsid w:val="00723A52"/>
    <w:rsid w:val="00723A5B"/>
    <w:rsid w:val="00723B63"/>
    <w:rsid w:val="00724029"/>
    <w:rsid w:val="0072473E"/>
    <w:rsid w:val="00724A42"/>
    <w:rsid w:val="00725CEA"/>
    <w:rsid w:val="00726657"/>
    <w:rsid w:val="00726683"/>
    <w:rsid w:val="0072683D"/>
    <w:rsid w:val="00726F9F"/>
    <w:rsid w:val="0072760D"/>
    <w:rsid w:val="00727AA2"/>
    <w:rsid w:val="00727DE0"/>
    <w:rsid w:val="00727E9E"/>
    <w:rsid w:val="0073005A"/>
    <w:rsid w:val="00730790"/>
    <w:rsid w:val="00730B87"/>
    <w:rsid w:val="00730DFE"/>
    <w:rsid w:val="0073128E"/>
    <w:rsid w:val="00731AE4"/>
    <w:rsid w:val="00731E9D"/>
    <w:rsid w:val="0073284D"/>
    <w:rsid w:val="00732AB8"/>
    <w:rsid w:val="00732ABB"/>
    <w:rsid w:val="00734156"/>
    <w:rsid w:val="007342AB"/>
    <w:rsid w:val="00734DD4"/>
    <w:rsid w:val="0073642F"/>
    <w:rsid w:val="007367D6"/>
    <w:rsid w:val="00736BB2"/>
    <w:rsid w:val="00736D10"/>
    <w:rsid w:val="00737255"/>
    <w:rsid w:val="00737378"/>
    <w:rsid w:val="007377D8"/>
    <w:rsid w:val="00737E27"/>
    <w:rsid w:val="00737E56"/>
    <w:rsid w:val="00740014"/>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82A"/>
    <w:rsid w:val="00745ACC"/>
    <w:rsid w:val="00745E7A"/>
    <w:rsid w:val="00746AD4"/>
    <w:rsid w:val="00747DDE"/>
    <w:rsid w:val="00750179"/>
    <w:rsid w:val="007504BD"/>
    <w:rsid w:val="00750BFD"/>
    <w:rsid w:val="00750E8E"/>
    <w:rsid w:val="007515F9"/>
    <w:rsid w:val="007516B2"/>
    <w:rsid w:val="007528B5"/>
    <w:rsid w:val="00753706"/>
    <w:rsid w:val="00753F21"/>
    <w:rsid w:val="007542C4"/>
    <w:rsid w:val="007543CF"/>
    <w:rsid w:val="007544EA"/>
    <w:rsid w:val="00754BD5"/>
    <w:rsid w:val="00755360"/>
    <w:rsid w:val="00755B4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8F"/>
    <w:rsid w:val="007626A9"/>
    <w:rsid w:val="00762976"/>
    <w:rsid w:val="007629EE"/>
    <w:rsid w:val="007633E5"/>
    <w:rsid w:val="007635D1"/>
    <w:rsid w:val="00763863"/>
    <w:rsid w:val="00763AB8"/>
    <w:rsid w:val="00763D91"/>
    <w:rsid w:val="00763E4F"/>
    <w:rsid w:val="00764332"/>
    <w:rsid w:val="00764C45"/>
    <w:rsid w:val="00764CD4"/>
    <w:rsid w:val="007653C9"/>
    <w:rsid w:val="00765BF9"/>
    <w:rsid w:val="007662C8"/>
    <w:rsid w:val="0076641C"/>
    <w:rsid w:val="00766483"/>
    <w:rsid w:val="00766773"/>
    <w:rsid w:val="00766A23"/>
    <w:rsid w:val="00766EB9"/>
    <w:rsid w:val="007673AF"/>
    <w:rsid w:val="007700A6"/>
    <w:rsid w:val="007714CB"/>
    <w:rsid w:val="007714FB"/>
    <w:rsid w:val="00771681"/>
    <w:rsid w:val="00772144"/>
    <w:rsid w:val="00772B27"/>
    <w:rsid w:val="007736DD"/>
    <w:rsid w:val="00773A89"/>
    <w:rsid w:val="00774656"/>
    <w:rsid w:val="0077489C"/>
    <w:rsid w:val="00774C6E"/>
    <w:rsid w:val="00775FBA"/>
    <w:rsid w:val="00776111"/>
    <w:rsid w:val="007764DF"/>
    <w:rsid w:val="00776513"/>
    <w:rsid w:val="00776693"/>
    <w:rsid w:val="0077755F"/>
    <w:rsid w:val="007775E0"/>
    <w:rsid w:val="00777ECD"/>
    <w:rsid w:val="007803E0"/>
    <w:rsid w:val="007814ED"/>
    <w:rsid w:val="00782329"/>
    <w:rsid w:val="007825C3"/>
    <w:rsid w:val="00782CFC"/>
    <w:rsid w:val="007832DE"/>
    <w:rsid w:val="00783D8F"/>
    <w:rsid w:val="00784346"/>
    <w:rsid w:val="0078511A"/>
    <w:rsid w:val="0078558C"/>
    <w:rsid w:val="00786581"/>
    <w:rsid w:val="00786B03"/>
    <w:rsid w:val="00786D4C"/>
    <w:rsid w:val="007872B5"/>
    <w:rsid w:val="00787767"/>
    <w:rsid w:val="00787815"/>
    <w:rsid w:val="007907E7"/>
    <w:rsid w:val="00790A9E"/>
    <w:rsid w:val="007915F8"/>
    <w:rsid w:val="0079173E"/>
    <w:rsid w:val="00791D0C"/>
    <w:rsid w:val="00791D31"/>
    <w:rsid w:val="007920D4"/>
    <w:rsid w:val="007921E3"/>
    <w:rsid w:val="00793785"/>
    <w:rsid w:val="00793CB2"/>
    <w:rsid w:val="00794047"/>
    <w:rsid w:val="007945C2"/>
    <w:rsid w:val="00794ACC"/>
    <w:rsid w:val="00794FF3"/>
    <w:rsid w:val="00795512"/>
    <w:rsid w:val="00796602"/>
    <w:rsid w:val="00796622"/>
    <w:rsid w:val="00796849"/>
    <w:rsid w:val="00796A45"/>
    <w:rsid w:val="00796F6E"/>
    <w:rsid w:val="00797430"/>
    <w:rsid w:val="007975C7"/>
    <w:rsid w:val="007976C5"/>
    <w:rsid w:val="007A001F"/>
    <w:rsid w:val="007A04B6"/>
    <w:rsid w:val="007A07D2"/>
    <w:rsid w:val="007A0F4D"/>
    <w:rsid w:val="007A15CE"/>
    <w:rsid w:val="007A19C6"/>
    <w:rsid w:val="007A1F80"/>
    <w:rsid w:val="007A2091"/>
    <w:rsid w:val="007A2594"/>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025"/>
    <w:rsid w:val="007B1B88"/>
    <w:rsid w:val="007B1C1B"/>
    <w:rsid w:val="007B2080"/>
    <w:rsid w:val="007B2A55"/>
    <w:rsid w:val="007B30B9"/>
    <w:rsid w:val="007B3441"/>
    <w:rsid w:val="007B42AA"/>
    <w:rsid w:val="007B4BA2"/>
    <w:rsid w:val="007B5455"/>
    <w:rsid w:val="007B5628"/>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E50"/>
    <w:rsid w:val="007C1F03"/>
    <w:rsid w:val="007C25A8"/>
    <w:rsid w:val="007C36D9"/>
    <w:rsid w:val="007C37BF"/>
    <w:rsid w:val="007C3E78"/>
    <w:rsid w:val="007C41C8"/>
    <w:rsid w:val="007C4532"/>
    <w:rsid w:val="007C4A02"/>
    <w:rsid w:val="007C59A6"/>
    <w:rsid w:val="007C6569"/>
    <w:rsid w:val="007C6B6C"/>
    <w:rsid w:val="007C6C3C"/>
    <w:rsid w:val="007C739D"/>
    <w:rsid w:val="007C74AC"/>
    <w:rsid w:val="007C7D98"/>
    <w:rsid w:val="007D0173"/>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B5E"/>
    <w:rsid w:val="007D6F9E"/>
    <w:rsid w:val="007D7B13"/>
    <w:rsid w:val="007D7CA5"/>
    <w:rsid w:val="007D7E68"/>
    <w:rsid w:val="007E0DAC"/>
    <w:rsid w:val="007E17CB"/>
    <w:rsid w:val="007E1821"/>
    <w:rsid w:val="007E18CC"/>
    <w:rsid w:val="007E1B8A"/>
    <w:rsid w:val="007E1D10"/>
    <w:rsid w:val="007E231A"/>
    <w:rsid w:val="007E2730"/>
    <w:rsid w:val="007E28E9"/>
    <w:rsid w:val="007E2A37"/>
    <w:rsid w:val="007E3672"/>
    <w:rsid w:val="007E36C7"/>
    <w:rsid w:val="007E3870"/>
    <w:rsid w:val="007E3976"/>
    <w:rsid w:val="007E3D77"/>
    <w:rsid w:val="007E3EA4"/>
    <w:rsid w:val="007E4113"/>
    <w:rsid w:val="007E4442"/>
    <w:rsid w:val="007E4A58"/>
    <w:rsid w:val="007E4DA2"/>
    <w:rsid w:val="007E4FC8"/>
    <w:rsid w:val="007E5B71"/>
    <w:rsid w:val="007E6675"/>
    <w:rsid w:val="007E68C9"/>
    <w:rsid w:val="007E6990"/>
    <w:rsid w:val="007E6ABC"/>
    <w:rsid w:val="007E6E04"/>
    <w:rsid w:val="007E6E13"/>
    <w:rsid w:val="007E762D"/>
    <w:rsid w:val="007E7A88"/>
    <w:rsid w:val="007F05BF"/>
    <w:rsid w:val="007F0B0C"/>
    <w:rsid w:val="007F0BDF"/>
    <w:rsid w:val="007F0D32"/>
    <w:rsid w:val="007F123F"/>
    <w:rsid w:val="007F1504"/>
    <w:rsid w:val="007F1EDE"/>
    <w:rsid w:val="007F22C0"/>
    <w:rsid w:val="007F251E"/>
    <w:rsid w:val="007F2917"/>
    <w:rsid w:val="007F2CEC"/>
    <w:rsid w:val="007F33E8"/>
    <w:rsid w:val="007F3F09"/>
    <w:rsid w:val="007F41FB"/>
    <w:rsid w:val="007F4A5B"/>
    <w:rsid w:val="007F5091"/>
    <w:rsid w:val="007F563C"/>
    <w:rsid w:val="007F5927"/>
    <w:rsid w:val="007F5BA3"/>
    <w:rsid w:val="007F62BC"/>
    <w:rsid w:val="007F662A"/>
    <w:rsid w:val="007F71C4"/>
    <w:rsid w:val="007F7991"/>
    <w:rsid w:val="007F7EDF"/>
    <w:rsid w:val="00800130"/>
    <w:rsid w:val="00800454"/>
    <w:rsid w:val="0080068C"/>
    <w:rsid w:val="00800C77"/>
    <w:rsid w:val="00800CCC"/>
    <w:rsid w:val="008011E1"/>
    <w:rsid w:val="008013F4"/>
    <w:rsid w:val="008015B9"/>
    <w:rsid w:val="0080213F"/>
    <w:rsid w:val="0080218D"/>
    <w:rsid w:val="008027CB"/>
    <w:rsid w:val="00802D6C"/>
    <w:rsid w:val="00802E4A"/>
    <w:rsid w:val="00804486"/>
    <w:rsid w:val="00804551"/>
    <w:rsid w:val="00804773"/>
    <w:rsid w:val="0080485A"/>
    <w:rsid w:val="00804937"/>
    <w:rsid w:val="00805723"/>
    <w:rsid w:val="00806692"/>
    <w:rsid w:val="0080669A"/>
    <w:rsid w:val="00806AE5"/>
    <w:rsid w:val="00806C84"/>
    <w:rsid w:val="00807A2C"/>
    <w:rsid w:val="00807A33"/>
    <w:rsid w:val="00810061"/>
    <w:rsid w:val="00810557"/>
    <w:rsid w:val="008105A8"/>
    <w:rsid w:val="00811366"/>
    <w:rsid w:val="00811DE6"/>
    <w:rsid w:val="00812A9F"/>
    <w:rsid w:val="00813192"/>
    <w:rsid w:val="00813226"/>
    <w:rsid w:val="00813476"/>
    <w:rsid w:val="0081482E"/>
    <w:rsid w:val="00814BCC"/>
    <w:rsid w:val="00815819"/>
    <w:rsid w:val="00816673"/>
    <w:rsid w:val="00816BA2"/>
    <w:rsid w:val="0081793F"/>
    <w:rsid w:val="00817985"/>
    <w:rsid w:val="00820304"/>
    <w:rsid w:val="00820D17"/>
    <w:rsid w:val="00820FD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D72"/>
    <w:rsid w:val="00831044"/>
    <w:rsid w:val="008310D1"/>
    <w:rsid w:val="0083196B"/>
    <w:rsid w:val="00832B49"/>
    <w:rsid w:val="00832C4D"/>
    <w:rsid w:val="00832D9C"/>
    <w:rsid w:val="00832F8B"/>
    <w:rsid w:val="008338AF"/>
    <w:rsid w:val="0083433F"/>
    <w:rsid w:val="008349F7"/>
    <w:rsid w:val="00835FA7"/>
    <w:rsid w:val="008360F3"/>
    <w:rsid w:val="00836FC2"/>
    <w:rsid w:val="008376D6"/>
    <w:rsid w:val="0083799E"/>
    <w:rsid w:val="00840D34"/>
    <w:rsid w:val="00841576"/>
    <w:rsid w:val="00841D95"/>
    <w:rsid w:val="0084253E"/>
    <w:rsid w:val="00842A37"/>
    <w:rsid w:val="00842C42"/>
    <w:rsid w:val="00842DA1"/>
    <w:rsid w:val="00844555"/>
    <w:rsid w:val="008447DF"/>
    <w:rsid w:val="00844951"/>
    <w:rsid w:val="008449A7"/>
    <w:rsid w:val="00844D4C"/>
    <w:rsid w:val="00844DED"/>
    <w:rsid w:val="00845606"/>
    <w:rsid w:val="0084562C"/>
    <w:rsid w:val="008459B7"/>
    <w:rsid w:val="00845D80"/>
    <w:rsid w:val="00846A04"/>
    <w:rsid w:val="00846E78"/>
    <w:rsid w:val="0084739C"/>
    <w:rsid w:val="008506F8"/>
    <w:rsid w:val="00850EB7"/>
    <w:rsid w:val="00851616"/>
    <w:rsid w:val="00851967"/>
    <w:rsid w:val="00851D8D"/>
    <w:rsid w:val="0085254F"/>
    <w:rsid w:val="00853573"/>
    <w:rsid w:val="0085364B"/>
    <w:rsid w:val="00853974"/>
    <w:rsid w:val="00853CC3"/>
    <w:rsid w:val="008542B3"/>
    <w:rsid w:val="00854C7F"/>
    <w:rsid w:val="00855125"/>
    <w:rsid w:val="00855BFD"/>
    <w:rsid w:val="0085611B"/>
    <w:rsid w:val="0085614A"/>
    <w:rsid w:val="008561D4"/>
    <w:rsid w:val="00856B7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4F98"/>
    <w:rsid w:val="008659F6"/>
    <w:rsid w:val="00866F83"/>
    <w:rsid w:val="00867412"/>
    <w:rsid w:val="008675E7"/>
    <w:rsid w:val="0087011F"/>
    <w:rsid w:val="0087067F"/>
    <w:rsid w:val="00871529"/>
    <w:rsid w:val="008716A3"/>
    <w:rsid w:val="008716CF"/>
    <w:rsid w:val="00871779"/>
    <w:rsid w:val="0087185D"/>
    <w:rsid w:val="00871E7A"/>
    <w:rsid w:val="0087215B"/>
    <w:rsid w:val="0087260B"/>
    <w:rsid w:val="00872771"/>
    <w:rsid w:val="00872DFE"/>
    <w:rsid w:val="00874093"/>
    <w:rsid w:val="008757DC"/>
    <w:rsid w:val="00875993"/>
    <w:rsid w:val="0087616B"/>
    <w:rsid w:val="00876407"/>
    <w:rsid w:val="008769BB"/>
    <w:rsid w:val="00876A98"/>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96"/>
    <w:rsid w:val="008846AC"/>
    <w:rsid w:val="008846B0"/>
    <w:rsid w:val="00884BD3"/>
    <w:rsid w:val="00884E0B"/>
    <w:rsid w:val="008853FD"/>
    <w:rsid w:val="008857FC"/>
    <w:rsid w:val="008863D3"/>
    <w:rsid w:val="00886B90"/>
    <w:rsid w:val="008875B0"/>
    <w:rsid w:val="0088770B"/>
    <w:rsid w:val="00887BF4"/>
    <w:rsid w:val="00887C74"/>
    <w:rsid w:val="0089041E"/>
    <w:rsid w:val="00891593"/>
    <w:rsid w:val="00891769"/>
    <w:rsid w:val="00891788"/>
    <w:rsid w:val="00891DAC"/>
    <w:rsid w:val="008925AD"/>
    <w:rsid w:val="0089295E"/>
    <w:rsid w:val="0089368C"/>
    <w:rsid w:val="008937E5"/>
    <w:rsid w:val="00893A53"/>
    <w:rsid w:val="00893D17"/>
    <w:rsid w:val="0089447E"/>
    <w:rsid w:val="00895543"/>
    <w:rsid w:val="0089563F"/>
    <w:rsid w:val="00895DFC"/>
    <w:rsid w:val="008963DF"/>
    <w:rsid w:val="008966F2"/>
    <w:rsid w:val="00896A50"/>
    <w:rsid w:val="0089728B"/>
    <w:rsid w:val="0089759A"/>
    <w:rsid w:val="008A038D"/>
    <w:rsid w:val="008A100F"/>
    <w:rsid w:val="008A1356"/>
    <w:rsid w:val="008A1D9B"/>
    <w:rsid w:val="008A1F1B"/>
    <w:rsid w:val="008A21F4"/>
    <w:rsid w:val="008A22CF"/>
    <w:rsid w:val="008A2507"/>
    <w:rsid w:val="008A288F"/>
    <w:rsid w:val="008A29FF"/>
    <w:rsid w:val="008A2FC0"/>
    <w:rsid w:val="008A33BD"/>
    <w:rsid w:val="008A33D8"/>
    <w:rsid w:val="008A353C"/>
    <w:rsid w:val="008A3C5C"/>
    <w:rsid w:val="008A3DF1"/>
    <w:rsid w:val="008A3F98"/>
    <w:rsid w:val="008A4449"/>
    <w:rsid w:val="008A4540"/>
    <w:rsid w:val="008A461F"/>
    <w:rsid w:val="008A4B12"/>
    <w:rsid w:val="008A4F93"/>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3C63"/>
    <w:rsid w:val="008B3D1E"/>
    <w:rsid w:val="008B3E00"/>
    <w:rsid w:val="008B3FC7"/>
    <w:rsid w:val="008B4016"/>
    <w:rsid w:val="008B40C7"/>
    <w:rsid w:val="008B4865"/>
    <w:rsid w:val="008B4C12"/>
    <w:rsid w:val="008B563C"/>
    <w:rsid w:val="008B5897"/>
    <w:rsid w:val="008B5B04"/>
    <w:rsid w:val="008B5CFE"/>
    <w:rsid w:val="008B637D"/>
    <w:rsid w:val="008B6A97"/>
    <w:rsid w:val="008B6FF5"/>
    <w:rsid w:val="008B71B9"/>
    <w:rsid w:val="008B755A"/>
    <w:rsid w:val="008B75B4"/>
    <w:rsid w:val="008C0ACB"/>
    <w:rsid w:val="008C0E69"/>
    <w:rsid w:val="008C0FF1"/>
    <w:rsid w:val="008C0FF5"/>
    <w:rsid w:val="008C143B"/>
    <w:rsid w:val="008C1FA1"/>
    <w:rsid w:val="008C1FB4"/>
    <w:rsid w:val="008C23E3"/>
    <w:rsid w:val="008C2956"/>
    <w:rsid w:val="008C2AE3"/>
    <w:rsid w:val="008C2E00"/>
    <w:rsid w:val="008C327E"/>
    <w:rsid w:val="008C354E"/>
    <w:rsid w:val="008C4272"/>
    <w:rsid w:val="008C46D8"/>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5D9"/>
    <w:rsid w:val="008D18C1"/>
    <w:rsid w:val="008D1917"/>
    <w:rsid w:val="008D19B4"/>
    <w:rsid w:val="008D25D5"/>
    <w:rsid w:val="008D2EFC"/>
    <w:rsid w:val="008D3FF2"/>
    <w:rsid w:val="008D5204"/>
    <w:rsid w:val="008D5599"/>
    <w:rsid w:val="008D55F1"/>
    <w:rsid w:val="008D5F3D"/>
    <w:rsid w:val="008D6B54"/>
    <w:rsid w:val="008D6E67"/>
    <w:rsid w:val="008D7A6E"/>
    <w:rsid w:val="008D7D18"/>
    <w:rsid w:val="008E07F4"/>
    <w:rsid w:val="008E0983"/>
    <w:rsid w:val="008E1537"/>
    <w:rsid w:val="008E1B62"/>
    <w:rsid w:val="008E2353"/>
    <w:rsid w:val="008E25B9"/>
    <w:rsid w:val="008E2DCC"/>
    <w:rsid w:val="008E2EF5"/>
    <w:rsid w:val="008E3714"/>
    <w:rsid w:val="008E3C47"/>
    <w:rsid w:val="008E3FEB"/>
    <w:rsid w:val="008E4803"/>
    <w:rsid w:val="008E4FB1"/>
    <w:rsid w:val="008E54BC"/>
    <w:rsid w:val="008E57BC"/>
    <w:rsid w:val="008E5F8A"/>
    <w:rsid w:val="008E613A"/>
    <w:rsid w:val="008E662E"/>
    <w:rsid w:val="008E721F"/>
    <w:rsid w:val="008E7629"/>
    <w:rsid w:val="008E776C"/>
    <w:rsid w:val="008E7ADE"/>
    <w:rsid w:val="008E7C2C"/>
    <w:rsid w:val="008E7F18"/>
    <w:rsid w:val="008F01FE"/>
    <w:rsid w:val="008F057D"/>
    <w:rsid w:val="008F08B9"/>
    <w:rsid w:val="008F0CEF"/>
    <w:rsid w:val="008F1077"/>
    <w:rsid w:val="008F1168"/>
    <w:rsid w:val="008F1897"/>
    <w:rsid w:val="008F2124"/>
    <w:rsid w:val="008F246D"/>
    <w:rsid w:val="008F2687"/>
    <w:rsid w:val="008F29F7"/>
    <w:rsid w:val="008F2B2F"/>
    <w:rsid w:val="008F311E"/>
    <w:rsid w:val="008F3524"/>
    <w:rsid w:val="008F3637"/>
    <w:rsid w:val="008F3987"/>
    <w:rsid w:val="008F403A"/>
    <w:rsid w:val="008F41EF"/>
    <w:rsid w:val="008F41F7"/>
    <w:rsid w:val="008F43C8"/>
    <w:rsid w:val="008F4466"/>
    <w:rsid w:val="008F589C"/>
    <w:rsid w:val="008F5D80"/>
    <w:rsid w:val="008F6071"/>
    <w:rsid w:val="008F633B"/>
    <w:rsid w:val="008F6B5A"/>
    <w:rsid w:val="008F6DD7"/>
    <w:rsid w:val="008F76BB"/>
    <w:rsid w:val="008F7813"/>
    <w:rsid w:val="008F7B80"/>
    <w:rsid w:val="009005B9"/>
    <w:rsid w:val="00901ADC"/>
    <w:rsid w:val="00901E8E"/>
    <w:rsid w:val="00902465"/>
    <w:rsid w:val="00903117"/>
    <w:rsid w:val="00903476"/>
    <w:rsid w:val="00903AD6"/>
    <w:rsid w:val="00903F38"/>
    <w:rsid w:val="0090442C"/>
    <w:rsid w:val="00905D7F"/>
    <w:rsid w:val="00906088"/>
    <w:rsid w:val="00906A91"/>
    <w:rsid w:val="00906FDA"/>
    <w:rsid w:val="00907BED"/>
    <w:rsid w:val="00910065"/>
    <w:rsid w:val="0091016E"/>
    <w:rsid w:val="00910631"/>
    <w:rsid w:val="00911941"/>
    <w:rsid w:val="009123BA"/>
    <w:rsid w:val="00912911"/>
    <w:rsid w:val="00912FA0"/>
    <w:rsid w:val="009137BC"/>
    <w:rsid w:val="00913C33"/>
    <w:rsid w:val="00914323"/>
    <w:rsid w:val="00915245"/>
    <w:rsid w:val="009158A8"/>
    <w:rsid w:val="00915B07"/>
    <w:rsid w:val="00917581"/>
    <w:rsid w:val="00917A41"/>
    <w:rsid w:val="00917AF4"/>
    <w:rsid w:val="009207C2"/>
    <w:rsid w:val="00922A33"/>
    <w:rsid w:val="00922C75"/>
    <w:rsid w:val="00923669"/>
    <w:rsid w:val="00924167"/>
    <w:rsid w:val="00924A90"/>
    <w:rsid w:val="009253F3"/>
    <w:rsid w:val="00925E6A"/>
    <w:rsid w:val="009262E4"/>
    <w:rsid w:val="00930098"/>
    <w:rsid w:val="009301E5"/>
    <w:rsid w:val="0093061F"/>
    <w:rsid w:val="00931927"/>
    <w:rsid w:val="00931AB4"/>
    <w:rsid w:val="00931EA7"/>
    <w:rsid w:val="009327E3"/>
    <w:rsid w:val="009329D8"/>
    <w:rsid w:val="00932B95"/>
    <w:rsid w:val="00932C98"/>
    <w:rsid w:val="00933051"/>
    <w:rsid w:val="009331D6"/>
    <w:rsid w:val="009339A2"/>
    <w:rsid w:val="0093433B"/>
    <w:rsid w:val="009352D1"/>
    <w:rsid w:val="00935691"/>
    <w:rsid w:val="0093592C"/>
    <w:rsid w:val="00935AFC"/>
    <w:rsid w:val="00936297"/>
    <w:rsid w:val="00936514"/>
    <w:rsid w:val="00936ACB"/>
    <w:rsid w:val="00936B41"/>
    <w:rsid w:val="009370DE"/>
    <w:rsid w:val="009372F4"/>
    <w:rsid w:val="00937BBB"/>
    <w:rsid w:val="00940241"/>
    <w:rsid w:val="009404F2"/>
    <w:rsid w:val="00940712"/>
    <w:rsid w:val="009417F5"/>
    <w:rsid w:val="00941B2B"/>
    <w:rsid w:val="0094245A"/>
    <w:rsid w:val="00942F58"/>
    <w:rsid w:val="00943225"/>
    <w:rsid w:val="009437DC"/>
    <w:rsid w:val="00943D53"/>
    <w:rsid w:val="00943D6C"/>
    <w:rsid w:val="00943F0D"/>
    <w:rsid w:val="009441E1"/>
    <w:rsid w:val="0094470A"/>
    <w:rsid w:val="0094495E"/>
    <w:rsid w:val="00945018"/>
    <w:rsid w:val="009451C1"/>
    <w:rsid w:val="00945B72"/>
    <w:rsid w:val="00945FBA"/>
    <w:rsid w:val="00946A91"/>
    <w:rsid w:val="009477DE"/>
    <w:rsid w:val="00950090"/>
    <w:rsid w:val="00950102"/>
    <w:rsid w:val="0095020E"/>
    <w:rsid w:val="00950A90"/>
    <w:rsid w:val="00950B1A"/>
    <w:rsid w:val="009512B4"/>
    <w:rsid w:val="00951584"/>
    <w:rsid w:val="009518A5"/>
    <w:rsid w:val="009529CD"/>
    <w:rsid w:val="00953225"/>
    <w:rsid w:val="00953503"/>
    <w:rsid w:val="00953DC9"/>
    <w:rsid w:val="00953EE0"/>
    <w:rsid w:val="009542D3"/>
    <w:rsid w:val="0095470F"/>
    <w:rsid w:val="00954ACF"/>
    <w:rsid w:val="00954DC3"/>
    <w:rsid w:val="00954E7F"/>
    <w:rsid w:val="00954FEA"/>
    <w:rsid w:val="00955827"/>
    <w:rsid w:val="00955B04"/>
    <w:rsid w:val="00955B77"/>
    <w:rsid w:val="0095611F"/>
    <w:rsid w:val="009576FC"/>
    <w:rsid w:val="00957CC4"/>
    <w:rsid w:val="00957D2E"/>
    <w:rsid w:val="00961564"/>
    <w:rsid w:val="00961AFF"/>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38A"/>
    <w:rsid w:val="00966BD8"/>
    <w:rsid w:val="009670B0"/>
    <w:rsid w:val="00967384"/>
    <w:rsid w:val="009674F5"/>
    <w:rsid w:val="00967DEB"/>
    <w:rsid w:val="00971B3F"/>
    <w:rsid w:val="00971DE1"/>
    <w:rsid w:val="00972462"/>
    <w:rsid w:val="00973160"/>
    <w:rsid w:val="00973BD9"/>
    <w:rsid w:val="00974E1C"/>
    <w:rsid w:val="0097505B"/>
    <w:rsid w:val="009756C1"/>
    <w:rsid w:val="00975936"/>
    <w:rsid w:val="00975B3A"/>
    <w:rsid w:val="00975BEF"/>
    <w:rsid w:val="00975DBF"/>
    <w:rsid w:val="00976BE5"/>
    <w:rsid w:val="00976DAF"/>
    <w:rsid w:val="00977045"/>
    <w:rsid w:val="0097714A"/>
    <w:rsid w:val="0097733C"/>
    <w:rsid w:val="0098135C"/>
    <w:rsid w:val="00981527"/>
    <w:rsid w:val="009815C6"/>
    <w:rsid w:val="009816AA"/>
    <w:rsid w:val="00981A31"/>
    <w:rsid w:val="00982A6F"/>
    <w:rsid w:val="0098317E"/>
    <w:rsid w:val="009837CB"/>
    <w:rsid w:val="00983D1F"/>
    <w:rsid w:val="00983E7D"/>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377"/>
    <w:rsid w:val="0099350A"/>
    <w:rsid w:val="0099452B"/>
    <w:rsid w:val="00995886"/>
    <w:rsid w:val="00995AAF"/>
    <w:rsid w:val="00995F02"/>
    <w:rsid w:val="00996861"/>
    <w:rsid w:val="0099700C"/>
    <w:rsid w:val="009970CF"/>
    <w:rsid w:val="00997148"/>
    <w:rsid w:val="009977D1"/>
    <w:rsid w:val="00997AD1"/>
    <w:rsid w:val="00997FD7"/>
    <w:rsid w:val="009A0196"/>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7AE"/>
    <w:rsid w:val="009A7FE0"/>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4A8"/>
    <w:rsid w:val="009C08A1"/>
    <w:rsid w:val="009C0909"/>
    <w:rsid w:val="009C0A6C"/>
    <w:rsid w:val="009C0C65"/>
    <w:rsid w:val="009C12E9"/>
    <w:rsid w:val="009C15C5"/>
    <w:rsid w:val="009C1920"/>
    <w:rsid w:val="009C1EB2"/>
    <w:rsid w:val="009C29F6"/>
    <w:rsid w:val="009C30D5"/>
    <w:rsid w:val="009C3259"/>
    <w:rsid w:val="009C3D61"/>
    <w:rsid w:val="009C4497"/>
    <w:rsid w:val="009C4753"/>
    <w:rsid w:val="009C479F"/>
    <w:rsid w:val="009C4BF2"/>
    <w:rsid w:val="009C517F"/>
    <w:rsid w:val="009C5768"/>
    <w:rsid w:val="009C5BFA"/>
    <w:rsid w:val="009C7126"/>
    <w:rsid w:val="009C74D3"/>
    <w:rsid w:val="009C75A4"/>
    <w:rsid w:val="009C79ED"/>
    <w:rsid w:val="009C7A8B"/>
    <w:rsid w:val="009D01E1"/>
    <w:rsid w:val="009D04BA"/>
    <w:rsid w:val="009D20CF"/>
    <w:rsid w:val="009D2617"/>
    <w:rsid w:val="009D32D1"/>
    <w:rsid w:val="009D34E2"/>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275"/>
    <w:rsid w:val="009E26F4"/>
    <w:rsid w:val="009E3569"/>
    <w:rsid w:val="009E3C41"/>
    <w:rsid w:val="009E4CE3"/>
    <w:rsid w:val="009E4D29"/>
    <w:rsid w:val="009E504A"/>
    <w:rsid w:val="009E52C9"/>
    <w:rsid w:val="009E588B"/>
    <w:rsid w:val="009E5B45"/>
    <w:rsid w:val="009E6383"/>
    <w:rsid w:val="009E6AA9"/>
    <w:rsid w:val="009E6ED8"/>
    <w:rsid w:val="009E7B44"/>
    <w:rsid w:val="009E7F4E"/>
    <w:rsid w:val="009F0536"/>
    <w:rsid w:val="009F0D3D"/>
    <w:rsid w:val="009F1CAD"/>
    <w:rsid w:val="009F3234"/>
    <w:rsid w:val="009F34EB"/>
    <w:rsid w:val="009F35D2"/>
    <w:rsid w:val="009F37E5"/>
    <w:rsid w:val="009F3888"/>
    <w:rsid w:val="009F3A71"/>
    <w:rsid w:val="009F3E12"/>
    <w:rsid w:val="009F4799"/>
    <w:rsid w:val="009F4924"/>
    <w:rsid w:val="009F552A"/>
    <w:rsid w:val="009F59AF"/>
    <w:rsid w:val="009F5B91"/>
    <w:rsid w:val="009F5C3E"/>
    <w:rsid w:val="009F6044"/>
    <w:rsid w:val="009F6D40"/>
    <w:rsid w:val="009F753A"/>
    <w:rsid w:val="009F7EDA"/>
    <w:rsid w:val="00A00241"/>
    <w:rsid w:val="00A00EDF"/>
    <w:rsid w:val="00A01700"/>
    <w:rsid w:val="00A01806"/>
    <w:rsid w:val="00A036F9"/>
    <w:rsid w:val="00A04422"/>
    <w:rsid w:val="00A044D6"/>
    <w:rsid w:val="00A04CF0"/>
    <w:rsid w:val="00A0599A"/>
    <w:rsid w:val="00A05D36"/>
    <w:rsid w:val="00A06912"/>
    <w:rsid w:val="00A07CC3"/>
    <w:rsid w:val="00A07EA7"/>
    <w:rsid w:val="00A100BE"/>
    <w:rsid w:val="00A10252"/>
    <w:rsid w:val="00A107FF"/>
    <w:rsid w:val="00A11672"/>
    <w:rsid w:val="00A122F1"/>
    <w:rsid w:val="00A12881"/>
    <w:rsid w:val="00A12BA0"/>
    <w:rsid w:val="00A12BCF"/>
    <w:rsid w:val="00A1315D"/>
    <w:rsid w:val="00A13971"/>
    <w:rsid w:val="00A13A0C"/>
    <w:rsid w:val="00A13BD2"/>
    <w:rsid w:val="00A14810"/>
    <w:rsid w:val="00A14F6C"/>
    <w:rsid w:val="00A157A6"/>
    <w:rsid w:val="00A15E05"/>
    <w:rsid w:val="00A160A6"/>
    <w:rsid w:val="00A1654E"/>
    <w:rsid w:val="00A205D3"/>
    <w:rsid w:val="00A2125E"/>
    <w:rsid w:val="00A21CA7"/>
    <w:rsid w:val="00A21E33"/>
    <w:rsid w:val="00A21ED7"/>
    <w:rsid w:val="00A21EE9"/>
    <w:rsid w:val="00A2230F"/>
    <w:rsid w:val="00A225F2"/>
    <w:rsid w:val="00A22752"/>
    <w:rsid w:val="00A234FC"/>
    <w:rsid w:val="00A23901"/>
    <w:rsid w:val="00A239F3"/>
    <w:rsid w:val="00A23A31"/>
    <w:rsid w:val="00A23EA2"/>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DEE"/>
    <w:rsid w:val="00A3619E"/>
    <w:rsid w:val="00A3688D"/>
    <w:rsid w:val="00A40CEF"/>
    <w:rsid w:val="00A4184B"/>
    <w:rsid w:val="00A429C3"/>
    <w:rsid w:val="00A42A23"/>
    <w:rsid w:val="00A43236"/>
    <w:rsid w:val="00A436BE"/>
    <w:rsid w:val="00A437D4"/>
    <w:rsid w:val="00A44928"/>
    <w:rsid w:val="00A45161"/>
    <w:rsid w:val="00A45B2C"/>
    <w:rsid w:val="00A46040"/>
    <w:rsid w:val="00A46650"/>
    <w:rsid w:val="00A46A16"/>
    <w:rsid w:val="00A46A8C"/>
    <w:rsid w:val="00A46CDE"/>
    <w:rsid w:val="00A50887"/>
    <w:rsid w:val="00A50B2E"/>
    <w:rsid w:val="00A5137C"/>
    <w:rsid w:val="00A51E50"/>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89A"/>
    <w:rsid w:val="00A569F5"/>
    <w:rsid w:val="00A56CE8"/>
    <w:rsid w:val="00A57021"/>
    <w:rsid w:val="00A57569"/>
    <w:rsid w:val="00A578A4"/>
    <w:rsid w:val="00A57D55"/>
    <w:rsid w:val="00A6035F"/>
    <w:rsid w:val="00A60666"/>
    <w:rsid w:val="00A60AB4"/>
    <w:rsid w:val="00A60BB9"/>
    <w:rsid w:val="00A618FF"/>
    <w:rsid w:val="00A624FD"/>
    <w:rsid w:val="00A63454"/>
    <w:rsid w:val="00A64187"/>
    <w:rsid w:val="00A641FA"/>
    <w:rsid w:val="00A64A43"/>
    <w:rsid w:val="00A64C7A"/>
    <w:rsid w:val="00A65419"/>
    <w:rsid w:val="00A65606"/>
    <w:rsid w:val="00A65C0A"/>
    <w:rsid w:val="00A65FFD"/>
    <w:rsid w:val="00A6658E"/>
    <w:rsid w:val="00A67A95"/>
    <w:rsid w:val="00A67D48"/>
    <w:rsid w:val="00A67EBF"/>
    <w:rsid w:val="00A70167"/>
    <w:rsid w:val="00A7017C"/>
    <w:rsid w:val="00A70575"/>
    <w:rsid w:val="00A70A32"/>
    <w:rsid w:val="00A70D63"/>
    <w:rsid w:val="00A71C3A"/>
    <w:rsid w:val="00A71CCB"/>
    <w:rsid w:val="00A71D15"/>
    <w:rsid w:val="00A71DCB"/>
    <w:rsid w:val="00A72022"/>
    <w:rsid w:val="00A72636"/>
    <w:rsid w:val="00A72787"/>
    <w:rsid w:val="00A727E3"/>
    <w:rsid w:val="00A72A5D"/>
    <w:rsid w:val="00A72D9D"/>
    <w:rsid w:val="00A73B40"/>
    <w:rsid w:val="00A73BA5"/>
    <w:rsid w:val="00A744C3"/>
    <w:rsid w:val="00A7473B"/>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3B2"/>
    <w:rsid w:val="00A82869"/>
    <w:rsid w:val="00A8317B"/>
    <w:rsid w:val="00A83413"/>
    <w:rsid w:val="00A83BC6"/>
    <w:rsid w:val="00A84316"/>
    <w:rsid w:val="00A84E36"/>
    <w:rsid w:val="00A86823"/>
    <w:rsid w:val="00A869F8"/>
    <w:rsid w:val="00A86C7D"/>
    <w:rsid w:val="00A8701E"/>
    <w:rsid w:val="00A874B5"/>
    <w:rsid w:val="00A8759C"/>
    <w:rsid w:val="00A877EC"/>
    <w:rsid w:val="00A8785B"/>
    <w:rsid w:val="00A87C72"/>
    <w:rsid w:val="00A904A4"/>
    <w:rsid w:val="00A9099B"/>
    <w:rsid w:val="00A90AA8"/>
    <w:rsid w:val="00A90FF1"/>
    <w:rsid w:val="00A91C6E"/>
    <w:rsid w:val="00A91E82"/>
    <w:rsid w:val="00A9283B"/>
    <w:rsid w:val="00A92B47"/>
    <w:rsid w:val="00A934EF"/>
    <w:rsid w:val="00A94413"/>
    <w:rsid w:val="00A945AD"/>
    <w:rsid w:val="00A94B65"/>
    <w:rsid w:val="00A94CCA"/>
    <w:rsid w:val="00A94DD8"/>
    <w:rsid w:val="00A94E85"/>
    <w:rsid w:val="00A959F4"/>
    <w:rsid w:val="00A9601B"/>
    <w:rsid w:val="00A965F4"/>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6BC3"/>
    <w:rsid w:val="00AA710F"/>
    <w:rsid w:val="00AA74F5"/>
    <w:rsid w:val="00AA7650"/>
    <w:rsid w:val="00AB0A83"/>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2E"/>
    <w:rsid w:val="00AB6DF6"/>
    <w:rsid w:val="00AB6FBD"/>
    <w:rsid w:val="00AB7494"/>
    <w:rsid w:val="00AC00C7"/>
    <w:rsid w:val="00AC0127"/>
    <w:rsid w:val="00AC0A35"/>
    <w:rsid w:val="00AC1515"/>
    <w:rsid w:val="00AC1A2D"/>
    <w:rsid w:val="00AC1E69"/>
    <w:rsid w:val="00AC2147"/>
    <w:rsid w:val="00AC235C"/>
    <w:rsid w:val="00AC2935"/>
    <w:rsid w:val="00AC2C7C"/>
    <w:rsid w:val="00AC2E48"/>
    <w:rsid w:val="00AC2EB0"/>
    <w:rsid w:val="00AC2FFF"/>
    <w:rsid w:val="00AC3E8B"/>
    <w:rsid w:val="00AC48D7"/>
    <w:rsid w:val="00AC51DA"/>
    <w:rsid w:val="00AC66AD"/>
    <w:rsid w:val="00AC678D"/>
    <w:rsid w:val="00AC68C3"/>
    <w:rsid w:val="00AC694E"/>
    <w:rsid w:val="00AC73EE"/>
    <w:rsid w:val="00AC75E0"/>
    <w:rsid w:val="00AD02A0"/>
    <w:rsid w:val="00AD1190"/>
    <w:rsid w:val="00AD1F5B"/>
    <w:rsid w:val="00AD2247"/>
    <w:rsid w:val="00AD2AB6"/>
    <w:rsid w:val="00AD2D2C"/>
    <w:rsid w:val="00AD2D59"/>
    <w:rsid w:val="00AD3856"/>
    <w:rsid w:val="00AD3962"/>
    <w:rsid w:val="00AD3C92"/>
    <w:rsid w:val="00AD4870"/>
    <w:rsid w:val="00AD53EF"/>
    <w:rsid w:val="00AD56DD"/>
    <w:rsid w:val="00AD5E61"/>
    <w:rsid w:val="00AD606A"/>
    <w:rsid w:val="00AD7264"/>
    <w:rsid w:val="00AD74E2"/>
    <w:rsid w:val="00AD7563"/>
    <w:rsid w:val="00AD7C53"/>
    <w:rsid w:val="00AE0CEA"/>
    <w:rsid w:val="00AE1069"/>
    <w:rsid w:val="00AE1167"/>
    <w:rsid w:val="00AE15E4"/>
    <w:rsid w:val="00AE227E"/>
    <w:rsid w:val="00AE2A91"/>
    <w:rsid w:val="00AE335F"/>
    <w:rsid w:val="00AE34B5"/>
    <w:rsid w:val="00AE4A0F"/>
    <w:rsid w:val="00AE4CEE"/>
    <w:rsid w:val="00AE5068"/>
    <w:rsid w:val="00AE6938"/>
    <w:rsid w:val="00AE6BAE"/>
    <w:rsid w:val="00AE6F99"/>
    <w:rsid w:val="00AE715C"/>
    <w:rsid w:val="00AE7349"/>
    <w:rsid w:val="00AE771A"/>
    <w:rsid w:val="00AF0126"/>
    <w:rsid w:val="00AF019F"/>
    <w:rsid w:val="00AF0542"/>
    <w:rsid w:val="00AF0670"/>
    <w:rsid w:val="00AF0A2F"/>
    <w:rsid w:val="00AF0F4C"/>
    <w:rsid w:val="00AF1678"/>
    <w:rsid w:val="00AF1815"/>
    <w:rsid w:val="00AF1C12"/>
    <w:rsid w:val="00AF1E9F"/>
    <w:rsid w:val="00AF2460"/>
    <w:rsid w:val="00AF2801"/>
    <w:rsid w:val="00AF3171"/>
    <w:rsid w:val="00AF3A80"/>
    <w:rsid w:val="00AF4A26"/>
    <w:rsid w:val="00AF4D45"/>
    <w:rsid w:val="00AF4E4A"/>
    <w:rsid w:val="00AF5C47"/>
    <w:rsid w:val="00AF61D3"/>
    <w:rsid w:val="00AF7042"/>
    <w:rsid w:val="00AF73F0"/>
    <w:rsid w:val="00AF74CF"/>
    <w:rsid w:val="00AF76DF"/>
    <w:rsid w:val="00B00A72"/>
    <w:rsid w:val="00B00C92"/>
    <w:rsid w:val="00B01325"/>
    <w:rsid w:val="00B014D2"/>
    <w:rsid w:val="00B01DE7"/>
    <w:rsid w:val="00B02302"/>
    <w:rsid w:val="00B02F46"/>
    <w:rsid w:val="00B038D8"/>
    <w:rsid w:val="00B03F54"/>
    <w:rsid w:val="00B04D59"/>
    <w:rsid w:val="00B05086"/>
    <w:rsid w:val="00B0562F"/>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0CB9"/>
    <w:rsid w:val="00B21023"/>
    <w:rsid w:val="00B21920"/>
    <w:rsid w:val="00B21AC2"/>
    <w:rsid w:val="00B21FED"/>
    <w:rsid w:val="00B22ED4"/>
    <w:rsid w:val="00B232C5"/>
    <w:rsid w:val="00B240D6"/>
    <w:rsid w:val="00B24F45"/>
    <w:rsid w:val="00B25123"/>
    <w:rsid w:val="00B252D7"/>
    <w:rsid w:val="00B25659"/>
    <w:rsid w:val="00B258F1"/>
    <w:rsid w:val="00B2593F"/>
    <w:rsid w:val="00B259A2"/>
    <w:rsid w:val="00B25A03"/>
    <w:rsid w:val="00B25B5A"/>
    <w:rsid w:val="00B26068"/>
    <w:rsid w:val="00B26422"/>
    <w:rsid w:val="00B26A74"/>
    <w:rsid w:val="00B27084"/>
    <w:rsid w:val="00B27546"/>
    <w:rsid w:val="00B27E2C"/>
    <w:rsid w:val="00B308F9"/>
    <w:rsid w:val="00B30D50"/>
    <w:rsid w:val="00B3161A"/>
    <w:rsid w:val="00B31B6A"/>
    <w:rsid w:val="00B32E92"/>
    <w:rsid w:val="00B332F5"/>
    <w:rsid w:val="00B3355F"/>
    <w:rsid w:val="00B33BEB"/>
    <w:rsid w:val="00B3431A"/>
    <w:rsid w:val="00B34473"/>
    <w:rsid w:val="00B3451D"/>
    <w:rsid w:val="00B361A3"/>
    <w:rsid w:val="00B36AB3"/>
    <w:rsid w:val="00B36E05"/>
    <w:rsid w:val="00B36EC5"/>
    <w:rsid w:val="00B378FE"/>
    <w:rsid w:val="00B41139"/>
    <w:rsid w:val="00B41383"/>
    <w:rsid w:val="00B413BD"/>
    <w:rsid w:val="00B41DA2"/>
    <w:rsid w:val="00B41E64"/>
    <w:rsid w:val="00B4292F"/>
    <w:rsid w:val="00B42F7F"/>
    <w:rsid w:val="00B43191"/>
    <w:rsid w:val="00B432EF"/>
    <w:rsid w:val="00B43AA5"/>
    <w:rsid w:val="00B44231"/>
    <w:rsid w:val="00B44DB1"/>
    <w:rsid w:val="00B462A2"/>
    <w:rsid w:val="00B46EBC"/>
    <w:rsid w:val="00B4778F"/>
    <w:rsid w:val="00B47EE3"/>
    <w:rsid w:val="00B501AE"/>
    <w:rsid w:val="00B518DE"/>
    <w:rsid w:val="00B52453"/>
    <w:rsid w:val="00B52C97"/>
    <w:rsid w:val="00B536B4"/>
    <w:rsid w:val="00B539AB"/>
    <w:rsid w:val="00B544EB"/>
    <w:rsid w:val="00B54688"/>
    <w:rsid w:val="00B54C42"/>
    <w:rsid w:val="00B55B3E"/>
    <w:rsid w:val="00B5657D"/>
    <w:rsid w:val="00B56B74"/>
    <w:rsid w:val="00B57093"/>
    <w:rsid w:val="00B575E6"/>
    <w:rsid w:val="00B57B7A"/>
    <w:rsid w:val="00B57BCB"/>
    <w:rsid w:val="00B57C1C"/>
    <w:rsid w:val="00B60024"/>
    <w:rsid w:val="00B60C69"/>
    <w:rsid w:val="00B60DBD"/>
    <w:rsid w:val="00B61010"/>
    <w:rsid w:val="00B61306"/>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573"/>
    <w:rsid w:val="00B726B7"/>
    <w:rsid w:val="00B72E8A"/>
    <w:rsid w:val="00B73115"/>
    <w:rsid w:val="00B732BC"/>
    <w:rsid w:val="00B735C6"/>
    <w:rsid w:val="00B7410C"/>
    <w:rsid w:val="00B74283"/>
    <w:rsid w:val="00B74D6B"/>
    <w:rsid w:val="00B75345"/>
    <w:rsid w:val="00B753FE"/>
    <w:rsid w:val="00B75A9C"/>
    <w:rsid w:val="00B75BB2"/>
    <w:rsid w:val="00B76964"/>
    <w:rsid w:val="00B77402"/>
    <w:rsid w:val="00B775EE"/>
    <w:rsid w:val="00B77720"/>
    <w:rsid w:val="00B77EBD"/>
    <w:rsid w:val="00B77F9D"/>
    <w:rsid w:val="00B80182"/>
    <w:rsid w:val="00B805BB"/>
    <w:rsid w:val="00B8078D"/>
    <w:rsid w:val="00B812E5"/>
    <w:rsid w:val="00B8169A"/>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2639"/>
    <w:rsid w:val="00B937C1"/>
    <w:rsid w:val="00B93C3E"/>
    <w:rsid w:val="00B94107"/>
    <w:rsid w:val="00B94193"/>
    <w:rsid w:val="00B94608"/>
    <w:rsid w:val="00B949B7"/>
    <w:rsid w:val="00B956C7"/>
    <w:rsid w:val="00B957CD"/>
    <w:rsid w:val="00B9597F"/>
    <w:rsid w:val="00B95AB9"/>
    <w:rsid w:val="00B95C71"/>
    <w:rsid w:val="00B96374"/>
    <w:rsid w:val="00B96381"/>
    <w:rsid w:val="00B97022"/>
    <w:rsid w:val="00B97831"/>
    <w:rsid w:val="00B97A8E"/>
    <w:rsid w:val="00BA0EC7"/>
    <w:rsid w:val="00BA0FB9"/>
    <w:rsid w:val="00BA104A"/>
    <w:rsid w:val="00BA1A4B"/>
    <w:rsid w:val="00BA2047"/>
    <w:rsid w:val="00BA219F"/>
    <w:rsid w:val="00BA25DF"/>
    <w:rsid w:val="00BA2628"/>
    <w:rsid w:val="00BA2D73"/>
    <w:rsid w:val="00BA39F1"/>
    <w:rsid w:val="00BA3EBB"/>
    <w:rsid w:val="00BA43DF"/>
    <w:rsid w:val="00BA4B5A"/>
    <w:rsid w:val="00BA4BC7"/>
    <w:rsid w:val="00BA518A"/>
    <w:rsid w:val="00BA5197"/>
    <w:rsid w:val="00BA53FA"/>
    <w:rsid w:val="00BA5518"/>
    <w:rsid w:val="00BA5527"/>
    <w:rsid w:val="00BA5781"/>
    <w:rsid w:val="00BA65F1"/>
    <w:rsid w:val="00BA672B"/>
    <w:rsid w:val="00BA6C46"/>
    <w:rsid w:val="00BA6F72"/>
    <w:rsid w:val="00BB0468"/>
    <w:rsid w:val="00BB08A6"/>
    <w:rsid w:val="00BB0BC9"/>
    <w:rsid w:val="00BB12C9"/>
    <w:rsid w:val="00BB1611"/>
    <w:rsid w:val="00BB18CD"/>
    <w:rsid w:val="00BB1EB7"/>
    <w:rsid w:val="00BB2123"/>
    <w:rsid w:val="00BB2BA9"/>
    <w:rsid w:val="00BB2DAC"/>
    <w:rsid w:val="00BB382B"/>
    <w:rsid w:val="00BB3B26"/>
    <w:rsid w:val="00BB41B8"/>
    <w:rsid w:val="00BB4BF3"/>
    <w:rsid w:val="00BB5DB9"/>
    <w:rsid w:val="00BB5FD2"/>
    <w:rsid w:val="00BB653F"/>
    <w:rsid w:val="00BB7549"/>
    <w:rsid w:val="00BB798E"/>
    <w:rsid w:val="00BB7D06"/>
    <w:rsid w:val="00BC073C"/>
    <w:rsid w:val="00BC078D"/>
    <w:rsid w:val="00BC0A33"/>
    <w:rsid w:val="00BC1811"/>
    <w:rsid w:val="00BC1AB8"/>
    <w:rsid w:val="00BC28AD"/>
    <w:rsid w:val="00BC2F98"/>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7A5"/>
    <w:rsid w:val="00BD5EFA"/>
    <w:rsid w:val="00BD5F1B"/>
    <w:rsid w:val="00BD65DC"/>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338A"/>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1A6"/>
    <w:rsid w:val="00BF3241"/>
    <w:rsid w:val="00BF332E"/>
    <w:rsid w:val="00BF362D"/>
    <w:rsid w:val="00BF38C3"/>
    <w:rsid w:val="00BF4511"/>
    <w:rsid w:val="00BF48E0"/>
    <w:rsid w:val="00BF4BA0"/>
    <w:rsid w:val="00BF53A3"/>
    <w:rsid w:val="00BF55FF"/>
    <w:rsid w:val="00BF57D5"/>
    <w:rsid w:val="00BF5962"/>
    <w:rsid w:val="00BF5E8C"/>
    <w:rsid w:val="00BF7118"/>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5B3E"/>
    <w:rsid w:val="00C064E9"/>
    <w:rsid w:val="00C06924"/>
    <w:rsid w:val="00C06A6F"/>
    <w:rsid w:val="00C06D92"/>
    <w:rsid w:val="00C06DBD"/>
    <w:rsid w:val="00C07564"/>
    <w:rsid w:val="00C076F0"/>
    <w:rsid w:val="00C10882"/>
    <w:rsid w:val="00C116DB"/>
    <w:rsid w:val="00C11AF5"/>
    <w:rsid w:val="00C11B9A"/>
    <w:rsid w:val="00C11BE9"/>
    <w:rsid w:val="00C12070"/>
    <w:rsid w:val="00C130D8"/>
    <w:rsid w:val="00C13716"/>
    <w:rsid w:val="00C137DF"/>
    <w:rsid w:val="00C13916"/>
    <w:rsid w:val="00C13BAE"/>
    <w:rsid w:val="00C13DC3"/>
    <w:rsid w:val="00C16882"/>
    <w:rsid w:val="00C170E2"/>
    <w:rsid w:val="00C17B87"/>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697E"/>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95E"/>
    <w:rsid w:val="00C36FA0"/>
    <w:rsid w:val="00C40210"/>
    <w:rsid w:val="00C41340"/>
    <w:rsid w:val="00C4175A"/>
    <w:rsid w:val="00C418E4"/>
    <w:rsid w:val="00C41C4D"/>
    <w:rsid w:val="00C41E38"/>
    <w:rsid w:val="00C420E4"/>
    <w:rsid w:val="00C427B0"/>
    <w:rsid w:val="00C42829"/>
    <w:rsid w:val="00C429F4"/>
    <w:rsid w:val="00C42AB4"/>
    <w:rsid w:val="00C42C8B"/>
    <w:rsid w:val="00C42D64"/>
    <w:rsid w:val="00C441DF"/>
    <w:rsid w:val="00C445C6"/>
    <w:rsid w:val="00C45374"/>
    <w:rsid w:val="00C453B5"/>
    <w:rsid w:val="00C458FA"/>
    <w:rsid w:val="00C4654C"/>
    <w:rsid w:val="00C46A06"/>
    <w:rsid w:val="00C47933"/>
    <w:rsid w:val="00C47C5E"/>
    <w:rsid w:val="00C47E23"/>
    <w:rsid w:val="00C47F88"/>
    <w:rsid w:val="00C50E13"/>
    <w:rsid w:val="00C51D1B"/>
    <w:rsid w:val="00C520DC"/>
    <w:rsid w:val="00C525C0"/>
    <w:rsid w:val="00C526D5"/>
    <w:rsid w:val="00C52D2C"/>
    <w:rsid w:val="00C53035"/>
    <w:rsid w:val="00C535EF"/>
    <w:rsid w:val="00C535F7"/>
    <w:rsid w:val="00C5417C"/>
    <w:rsid w:val="00C54CF2"/>
    <w:rsid w:val="00C54D22"/>
    <w:rsid w:val="00C54E5D"/>
    <w:rsid w:val="00C5616A"/>
    <w:rsid w:val="00C565BA"/>
    <w:rsid w:val="00C5747F"/>
    <w:rsid w:val="00C579AB"/>
    <w:rsid w:val="00C57F4D"/>
    <w:rsid w:val="00C60C01"/>
    <w:rsid w:val="00C60C0D"/>
    <w:rsid w:val="00C60F53"/>
    <w:rsid w:val="00C614D3"/>
    <w:rsid w:val="00C61D6B"/>
    <w:rsid w:val="00C62148"/>
    <w:rsid w:val="00C626B8"/>
    <w:rsid w:val="00C62808"/>
    <w:rsid w:val="00C6283C"/>
    <w:rsid w:val="00C63273"/>
    <w:rsid w:val="00C633A9"/>
    <w:rsid w:val="00C63A22"/>
    <w:rsid w:val="00C63D14"/>
    <w:rsid w:val="00C63E6D"/>
    <w:rsid w:val="00C63E83"/>
    <w:rsid w:val="00C6417C"/>
    <w:rsid w:val="00C641B8"/>
    <w:rsid w:val="00C6565F"/>
    <w:rsid w:val="00C65872"/>
    <w:rsid w:val="00C66035"/>
    <w:rsid w:val="00C66109"/>
    <w:rsid w:val="00C66760"/>
    <w:rsid w:val="00C66B83"/>
    <w:rsid w:val="00C6729F"/>
    <w:rsid w:val="00C6737A"/>
    <w:rsid w:val="00C67A81"/>
    <w:rsid w:val="00C704DF"/>
    <w:rsid w:val="00C705F3"/>
    <w:rsid w:val="00C70D62"/>
    <w:rsid w:val="00C70EE4"/>
    <w:rsid w:val="00C70F3D"/>
    <w:rsid w:val="00C71AC3"/>
    <w:rsid w:val="00C71DFE"/>
    <w:rsid w:val="00C71F2F"/>
    <w:rsid w:val="00C721E4"/>
    <w:rsid w:val="00C72415"/>
    <w:rsid w:val="00C72451"/>
    <w:rsid w:val="00C72ADC"/>
    <w:rsid w:val="00C72EEC"/>
    <w:rsid w:val="00C732F3"/>
    <w:rsid w:val="00C73DA1"/>
    <w:rsid w:val="00C73E5D"/>
    <w:rsid w:val="00C74920"/>
    <w:rsid w:val="00C75E75"/>
    <w:rsid w:val="00C76C0C"/>
    <w:rsid w:val="00C76F8F"/>
    <w:rsid w:val="00C77953"/>
    <w:rsid w:val="00C80781"/>
    <w:rsid w:val="00C808C8"/>
    <w:rsid w:val="00C8100F"/>
    <w:rsid w:val="00C8115E"/>
    <w:rsid w:val="00C812A5"/>
    <w:rsid w:val="00C81A97"/>
    <w:rsid w:val="00C8208E"/>
    <w:rsid w:val="00C827FB"/>
    <w:rsid w:val="00C82818"/>
    <w:rsid w:val="00C829BF"/>
    <w:rsid w:val="00C83538"/>
    <w:rsid w:val="00C836E4"/>
    <w:rsid w:val="00C83806"/>
    <w:rsid w:val="00C85173"/>
    <w:rsid w:val="00C85F92"/>
    <w:rsid w:val="00C8607E"/>
    <w:rsid w:val="00C862A7"/>
    <w:rsid w:val="00C86DA3"/>
    <w:rsid w:val="00C87742"/>
    <w:rsid w:val="00C87E12"/>
    <w:rsid w:val="00C87F8C"/>
    <w:rsid w:val="00C90563"/>
    <w:rsid w:val="00C907D7"/>
    <w:rsid w:val="00C90EA7"/>
    <w:rsid w:val="00C92222"/>
    <w:rsid w:val="00C92763"/>
    <w:rsid w:val="00C9294D"/>
    <w:rsid w:val="00C92EA7"/>
    <w:rsid w:val="00C93995"/>
    <w:rsid w:val="00C93AB7"/>
    <w:rsid w:val="00C94837"/>
    <w:rsid w:val="00C94D50"/>
    <w:rsid w:val="00C9520F"/>
    <w:rsid w:val="00C9554A"/>
    <w:rsid w:val="00C95F3E"/>
    <w:rsid w:val="00C95F4C"/>
    <w:rsid w:val="00C96CAB"/>
    <w:rsid w:val="00C970A7"/>
    <w:rsid w:val="00C97F6F"/>
    <w:rsid w:val="00CA09D1"/>
    <w:rsid w:val="00CA0ECB"/>
    <w:rsid w:val="00CA1438"/>
    <w:rsid w:val="00CA246A"/>
    <w:rsid w:val="00CA253A"/>
    <w:rsid w:val="00CA3038"/>
    <w:rsid w:val="00CA383D"/>
    <w:rsid w:val="00CA39B2"/>
    <w:rsid w:val="00CA3DF0"/>
    <w:rsid w:val="00CA3E5A"/>
    <w:rsid w:val="00CA4C20"/>
    <w:rsid w:val="00CA4D13"/>
    <w:rsid w:val="00CA5459"/>
    <w:rsid w:val="00CA5B25"/>
    <w:rsid w:val="00CA6B4A"/>
    <w:rsid w:val="00CA7103"/>
    <w:rsid w:val="00CA73D1"/>
    <w:rsid w:val="00CA78B1"/>
    <w:rsid w:val="00CA79E6"/>
    <w:rsid w:val="00CB0367"/>
    <w:rsid w:val="00CB089F"/>
    <w:rsid w:val="00CB160A"/>
    <w:rsid w:val="00CB1E27"/>
    <w:rsid w:val="00CB22B4"/>
    <w:rsid w:val="00CB22C8"/>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B7C1F"/>
    <w:rsid w:val="00CC04C2"/>
    <w:rsid w:val="00CC0D5D"/>
    <w:rsid w:val="00CC14B5"/>
    <w:rsid w:val="00CC192B"/>
    <w:rsid w:val="00CC1E64"/>
    <w:rsid w:val="00CC1EC9"/>
    <w:rsid w:val="00CC3700"/>
    <w:rsid w:val="00CC3CC4"/>
    <w:rsid w:val="00CC3EA3"/>
    <w:rsid w:val="00CC4079"/>
    <w:rsid w:val="00CC40B7"/>
    <w:rsid w:val="00CC4984"/>
    <w:rsid w:val="00CC5080"/>
    <w:rsid w:val="00CC508C"/>
    <w:rsid w:val="00CC52FB"/>
    <w:rsid w:val="00CC5391"/>
    <w:rsid w:val="00CC55CE"/>
    <w:rsid w:val="00CC6521"/>
    <w:rsid w:val="00CC6C4C"/>
    <w:rsid w:val="00CC7565"/>
    <w:rsid w:val="00CC78D1"/>
    <w:rsid w:val="00CD05F0"/>
    <w:rsid w:val="00CD0E15"/>
    <w:rsid w:val="00CD1584"/>
    <w:rsid w:val="00CD1A9C"/>
    <w:rsid w:val="00CD1E86"/>
    <w:rsid w:val="00CD240C"/>
    <w:rsid w:val="00CD2FE4"/>
    <w:rsid w:val="00CD346F"/>
    <w:rsid w:val="00CD34CC"/>
    <w:rsid w:val="00CD3880"/>
    <w:rsid w:val="00CD3A08"/>
    <w:rsid w:val="00CD3A71"/>
    <w:rsid w:val="00CD43D5"/>
    <w:rsid w:val="00CD47EE"/>
    <w:rsid w:val="00CD4DBD"/>
    <w:rsid w:val="00CD53A0"/>
    <w:rsid w:val="00CD5BD8"/>
    <w:rsid w:val="00CD624A"/>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55C"/>
    <w:rsid w:val="00CE6BD0"/>
    <w:rsid w:val="00CE6EFD"/>
    <w:rsid w:val="00CE6FF1"/>
    <w:rsid w:val="00CE74E8"/>
    <w:rsid w:val="00CE774F"/>
    <w:rsid w:val="00CE7A31"/>
    <w:rsid w:val="00CE7D4F"/>
    <w:rsid w:val="00CF0BA3"/>
    <w:rsid w:val="00CF0FFE"/>
    <w:rsid w:val="00CF1250"/>
    <w:rsid w:val="00CF1317"/>
    <w:rsid w:val="00CF1939"/>
    <w:rsid w:val="00CF1A66"/>
    <w:rsid w:val="00CF1E9B"/>
    <w:rsid w:val="00CF202D"/>
    <w:rsid w:val="00CF2771"/>
    <w:rsid w:val="00CF2840"/>
    <w:rsid w:val="00CF2DA8"/>
    <w:rsid w:val="00CF2E08"/>
    <w:rsid w:val="00CF34C4"/>
    <w:rsid w:val="00CF4198"/>
    <w:rsid w:val="00CF4507"/>
    <w:rsid w:val="00CF5FDD"/>
    <w:rsid w:val="00CF6446"/>
    <w:rsid w:val="00CF6552"/>
    <w:rsid w:val="00CF656C"/>
    <w:rsid w:val="00D004BD"/>
    <w:rsid w:val="00D0084C"/>
    <w:rsid w:val="00D00D79"/>
    <w:rsid w:val="00D01035"/>
    <w:rsid w:val="00D0124F"/>
    <w:rsid w:val="00D012AE"/>
    <w:rsid w:val="00D0151A"/>
    <w:rsid w:val="00D01D9B"/>
    <w:rsid w:val="00D02287"/>
    <w:rsid w:val="00D02CC1"/>
    <w:rsid w:val="00D032E0"/>
    <w:rsid w:val="00D03A07"/>
    <w:rsid w:val="00D03CAA"/>
    <w:rsid w:val="00D03E40"/>
    <w:rsid w:val="00D03F98"/>
    <w:rsid w:val="00D048C4"/>
    <w:rsid w:val="00D04EAD"/>
    <w:rsid w:val="00D0506B"/>
    <w:rsid w:val="00D051CD"/>
    <w:rsid w:val="00D0549D"/>
    <w:rsid w:val="00D059E7"/>
    <w:rsid w:val="00D05A31"/>
    <w:rsid w:val="00D05AD1"/>
    <w:rsid w:val="00D05F72"/>
    <w:rsid w:val="00D0716B"/>
    <w:rsid w:val="00D077EE"/>
    <w:rsid w:val="00D10083"/>
    <w:rsid w:val="00D10258"/>
    <w:rsid w:val="00D105F3"/>
    <w:rsid w:val="00D106C0"/>
    <w:rsid w:val="00D10C91"/>
    <w:rsid w:val="00D116C8"/>
    <w:rsid w:val="00D11EF5"/>
    <w:rsid w:val="00D12727"/>
    <w:rsid w:val="00D13B9A"/>
    <w:rsid w:val="00D13FEC"/>
    <w:rsid w:val="00D14F36"/>
    <w:rsid w:val="00D15051"/>
    <w:rsid w:val="00D15194"/>
    <w:rsid w:val="00D1555F"/>
    <w:rsid w:val="00D157B7"/>
    <w:rsid w:val="00D1591B"/>
    <w:rsid w:val="00D15B19"/>
    <w:rsid w:val="00D163E8"/>
    <w:rsid w:val="00D164BB"/>
    <w:rsid w:val="00D16B70"/>
    <w:rsid w:val="00D1720E"/>
    <w:rsid w:val="00D173AC"/>
    <w:rsid w:val="00D17809"/>
    <w:rsid w:val="00D178B6"/>
    <w:rsid w:val="00D20251"/>
    <w:rsid w:val="00D20C8B"/>
    <w:rsid w:val="00D210CF"/>
    <w:rsid w:val="00D214B7"/>
    <w:rsid w:val="00D21B9E"/>
    <w:rsid w:val="00D21CF2"/>
    <w:rsid w:val="00D22060"/>
    <w:rsid w:val="00D22A35"/>
    <w:rsid w:val="00D22F7C"/>
    <w:rsid w:val="00D235F8"/>
    <w:rsid w:val="00D238FC"/>
    <w:rsid w:val="00D24238"/>
    <w:rsid w:val="00D24540"/>
    <w:rsid w:val="00D24858"/>
    <w:rsid w:val="00D2494E"/>
    <w:rsid w:val="00D24B40"/>
    <w:rsid w:val="00D24CA3"/>
    <w:rsid w:val="00D24D56"/>
    <w:rsid w:val="00D25556"/>
    <w:rsid w:val="00D262FE"/>
    <w:rsid w:val="00D2695A"/>
    <w:rsid w:val="00D26A42"/>
    <w:rsid w:val="00D277B1"/>
    <w:rsid w:val="00D2781B"/>
    <w:rsid w:val="00D27A92"/>
    <w:rsid w:val="00D30171"/>
    <w:rsid w:val="00D30300"/>
    <w:rsid w:val="00D30D27"/>
    <w:rsid w:val="00D311CC"/>
    <w:rsid w:val="00D311F1"/>
    <w:rsid w:val="00D31605"/>
    <w:rsid w:val="00D3164A"/>
    <w:rsid w:val="00D31A86"/>
    <w:rsid w:val="00D31FBA"/>
    <w:rsid w:val="00D321A8"/>
    <w:rsid w:val="00D323AD"/>
    <w:rsid w:val="00D325E5"/>
    <w:rsid w:val="00D32D6F"/>
    <w:rsid w:val="00D333B9"/>
    <w:rsid w:val="00D33E3B"/>
    <w:rsid w:val="00D341DD"/>
    <w:rsid w:val="00D344DD"/>
    <w:rsid w:val="00D34C13"/>
    <w:rsid w:val="00D34DF8"/>
    <w:rsid w:val="00D3510E"/>
    <w:rsid w:val="00D358C8"/>
    <w:rsid w:val="00D35EF0"/>
    <w:rsid w:val="00D36F8B"/>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6B"/>
    <w:rsid w:val="00D46332"/>
    <w:rsid w:val="00D46379"/>
    <w:rsid w:val="00D4741E"/>
    <w:rsid w:val="00D47A70"/>
    <w:rsid w:val="00D5145A"/>
    <w:rsid w:val="00D51626"/>
    <w:rsid w:val="00D516EA"/>
    <w:rsid w:val="00D51769"/>
    <w:rsid w:val="00D521A0"/>
    <w:rsid w:val="00D521FC"/>
    <w:rsid w:val="00D52332"/>
    <w:rsid w:val="00D52C3A"/>
    <w:rsid w:val="00D53B9A"/>
    <w:rsid w:val="00D53C6A"/>
    <w:rsid w:val="00D53DA9"/>
    <w:rsid w:val="00D54569"/>
    <w:rsid w:val="00D545E9"/>
    <w:rsid w:val="00D55143"/>
    <w:rsid w:val="00D55D94"/>
    <w:rsid w:val="00D56296"/>
    <w:rsid w:val="00D56B78"/>
    <w:rsid w:val="00D56D50"/>
    <w:rsid w:val="00D56E55"/>
    <w:rsid w:val="00D575FA"/>
    <w:rsid w:val="00D5766C"/>
    <w:rsid w:val="00D5799A"/>
    <w:rsid w:val="00D57F3C"/>
    <w:rsid w:val="00D57FC1"/>
    <w:rsid w:val="00D6003B"/>
    <w:rsid w:val="00D602C1"/>
    <w:rsid w:val="00D602EA"/>
    <w:rsid w:val="00D6057F"/>
    <w:rsid w:val="00D60F9D"/>
    <w:rsid w:val="00D613A9"/>
    <w:rsid w:val="00D61566"/>
    <w:rsid w:val="00D61592"/>
    <w:rsid w:val="00D61726"/>
    <w:rsid w:val="00D61EB6"/>
    <w:rsid w:val="00D62467"/>
    <w:rsid w:val="00D62C17"/>
    <w:rsid w:val="00D62C2D"/>
    <w:rsid w:val="00D6324D"/>
    <w:rsid w:val="00D6444A"/>
    <w:rsid w:val="00D64B8B"/>
    <w:rsid w:val="00D65852"/>
    <w:rsid w:val="00D65D1D"/>
    <w:rsid w:val="00D66053"/>
    <w:rsid w:val="00D6615D"/>
    <w:rsid w:val="00D66380"/>
    <w:rsid w:val="00D66546"/>
    <w:rsid w:val="00D67393"/>
    <w:rsid w:val="00D67EDF"/>
    <w:rsid w:val="00D7065E"/>
    <w:rsid w:val="00D70878"/>
    <w:rsid w:val="00D708B3"/>
    <w:rsid w:val="00D70D53"/>
    <w:rsid w:val="00D70DB2"/>
    <w:rsid w:val="00D70EB9"/>
    <w:rsid w:val="00D70F9C"/>
    <w:rsid w:val="00D710BE"/>
    <w:rsid w:val="00D711FC"/>
    <w:rsid w:val="00D718B5"/>
    <w:rsid w:val="00D72BFA"/>
    <w:rsid w:val="00D7429B"/>
    <w:rsid w:val="00D7482A"/>
    <w:rsid w:val="00D74973"/>
    <w:rsid w:val="00D749AB"/>
    <w:rsid w:val="00D751BF"/>
    <w:rsid w:val="00D753C4"/>
    <w:rsid w:val="00D7557A"/>
    <w:rsid w:val="00D7564B"/>
    <w:rsid w:val="00D75F5B"/>
    <w:rsid w:val="00D76037"/>
    <w:rsid w:val="00D763D0"/>
    <w:rsid w:val="00D7678C"/>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3E7D"/>
    <w:rsid w:val="00D8424E"/>
    <w:rsid w:val="00D84284"/>
    <w:rsid w:val="00D84686"/>
    <w:rsid w:val="00D84BEE"/>
    <w:rsid w:val="00D84DD9"/>
    <w:rsid w:val="00D8522B"/>
    <w:rsid w:val="00D85370"/>
    <w:rsid w:val="00D85623"/>
    <w:rsid w:val="00D8596E"/>
    <w:rsid w:val="00D861A0"/>
    <w:rsid w:val="00D86252"/>
    <w:rsid w:val="00D865E8"/>
    <w:rsid w:val="00D868D1"/>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2ECA"/>
    <w:rsid w:val="00D937C5"/>
    <w:rsid w:val="00D93996"/>
    <w:rsid w:val="00D943D2"/>
    <w:rsid w:val="00D9442E"/>
    <w:rsid w:val="00D94B75"/>
    <w:rsid w:val="00D9503C"/>
    <w:rsid w:val="00D95249"/>
    <w:rsid w:val="00D95A48"/>
    <w:rsid w:val="00D969F0"/>
    <w:rsid w:val="00D96A23"/>
    <w:rsid w:val="00D96FB2"/>
    <w:rsid w:val="00D97655"/>
    <w:rsid w:val="00D976C0"/>
    <w:rsid w:val="00DA00BC"/>
    <w:rsid w:val="00DA094E"/>
    <w:rsid w:val="00DA0958"/>
    <w:rsid w:val="00DA09E6"/>
    <w:rsid w:val="00DA0B14"/>
    <w:rsid w:val="00DA1470"/>
    <w:rsid w:val="00DA1BD3"/>
    <w:rsid w:val="00DA1BD6"/>
    <w:rsid w:val="00DA2665"/>
    <w:rsid w:val="00DA3261"/>
    <w:rsid w:val="00DA3929"/>
    <w:rsid w:val="00DA3D21"/>
    <w:rsid w:val="00DA42A8"/>
    <w:rsid w:val="00DA4DFC"/>
    <w:rsid w:val="00DA55FA"/>
    <w:rsid w:val="00DA5774"/>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1B9"/>
    <w:rsid w:val="00DB553D"/>
    <w:rsid w:val="00DB573D"/>
    <w:rsid w:val="00DB5D0B"/>
    <w:rsid w:val="00DB6599"/>
    <w:rsid w:val="00DB660C"/>
    <w:rsid w:val="00DB6ABE"/>
    <w:rsid w:val="00DB6B18"/>
    <w:rsid w:val="00DB7FE2"/>
    <w:rsid w:val="00DC0129"/>
    <w:rsid w:val="00DC0286"/>
    <w:rsid w:val="00DC0919"/>
    <w:rsid w:val="00DC177E"/>
    <w:rsid w:val="00DC19AE"/>
    <w:rsid w:val="00DC1D36"/>
    <w:rsid w:val="00DC20AD"/>
    <w:rsid w:val="00DC26A1"/>
    <w:rsid w:val="00DC345C"/>
    <w:rsid w:val="00DC3E25"/>
    <w:rsid w:val="00DC4075"/>
    <w:rsid w:val="00DC4402"/>
    <w:rsid w:val="00DC4557"/>
    <w:rsid w:val="00DC469A"/>
    <w:rsid w:val="00DC4C02"/>
    <w:rsid w:val="00DC502F"/>
    <w:rsid w:val="00DC5291"/>
    <w:rsid w:val="00DC52B2"/>
    <w:rsid w:val="00DC5602"/>
    <w:rsid w:val="00DC5C60"/>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239A"/>
    <w:rsid w:val="00DD37D4"/>
    <w:rsid w:val="00DD3A49"/>
    <w:rsid w:val="00DD4763"/>
    <w:rsid w:val="00DD4CA5"/>
    <w:rsid w:val="00DD5632"/>
    <w:rsid w:val="00DD61D4"/>
    <w:rsid w:val="00DD6284"/>
    <w:rsid w:val="00DD6564"/>
    <w:rsid w:val="00DD7429"/>
    <w:rsid w:val="00DD74CB"/>
    <w:rsid w:val="00DD75AC"/>
    <w:rsid w:val="00DD7B6E"/>
    <w:rsid w:val="00DD7E5F"/>
    <w:rsid w:val="00DE03E4"/>
    <w:rsid w:val="00DE0724"/>
    <w:rsid w:val="00DE15E9"/>
    <w:rsid w:val="00DE1CD7"/>
    <w:rsid w:val="00DE2C67"/>
    <w:rsid w:val="00DE331A"/>
    <w:rsid w:val="00DE3640"/>
    <w:rsid w:val="00DE3A6D"/>
    <w:rsid w:val="00DE420F"/>
    <w:rsid w:val="00DE4C1D"/>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315"/>
    <w:rsid w:val="00DF156D"/>
    <w:rsid w:val="00DF15B0"/>
    <w:rsid w:val="00DF1816"/>
    <w:rsid w:val="00DF25AF"/>
    <w:rsid w:val="00DF27DD"/>
    <w:rsid w:val="00DF2CE7"/>
    <w:rsid w:val="00DF4D63"/>
    <w:rsid w:val="00DF5745"/>
    <w:rsid w:val="00DF6003"/>
    <w:rsid w:val="00DF6027"/>
    <w:rsid w:val="00DF64F5"/>
    <w:rsid w:val="00DF762B"/>
    <w:rsid w:val="00DF76B0"/>
    <w:rsid w:val="00E001FC"/>
    <w:rsid w:val="00E006B9"/>
    <w:rsid w:val="00E00D91"/>
    <w:rsid w:val="00E01123"/>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AAE"/>
    <w:rsid w:val="00E13C35"/>
    <w:rsid w:val="00E13C72"/>
    <w:rsid w:val="00E13E1F"/>
    <w:rsid w:val="00E14069"/>
    <w:rsid w:val="00E14868"/>
    <w:rsid w:val="00E14EAA"/>
    <w:rsid w:val="00E155FB"/>
    <w:rsid w:val="00E15814"/>
    <w:rsid w:val="00E15841"/>
    <w:rsid w:val="00E16ACA"/>
    <w:rsid w:val="00E171D9"/>
    <w:rsid w:val="00E17EBE"/>
    <w:rsid w:val="00E2077B"/>
    <w:rsid w:val="00E21057"/>
    <w:rsid w:val="00E21479"/>
    <w:rsid w:val="00E21C00"/>
    <w:rsid w:val="00E22105"/>
    <w:rsid w:val="00E23FA3"/>
    <w:rsid w:val="00E23FDF"/>
    <w:rsid w:val="00E24BBE"/>
    <w:rsid w:val="00E2543A"/>
    <w:rsid w:val="00E2588B"/>
    <w:rsid w:val="00E25EDC"/>
    <w:rsid w:val="00E25F5F"/>
    <w:rsid w:val="00E26079"/>
    <w:rsid w:val="00E2674A"/>
    <w:rsid w:val="00E273AE"/>
    <w:rsid w:val="00E27C90"/>
    <w:rsid w:val="00E27F07"/>
    <w:rsid w:val="00E27FF0"/>
    <w:rsid w:val="00E30122"/>
    <w:rsid w:val="00E30291"/>
    <w:rsid w:val="00E30513"/>
    <w:rsid w:val="00E31538"/>
    <w:rsid w:val="00E3188D"/>
    <w:rsid w:val="00E31A2A"/>
    <w:rsid w:val="00E32076"/>
    <w:rsid w:val="00E3223D"/>
    <w:rsid w:val="00E3242F"/>
    <w:rsid w:val="00E32D78"/>
    <w:rsid w:val="00E332D0"/>
    <w:rsid w:val="00E3377B"/>
    <w:rsid w:val="00E33A13"/>
    <w:rsid w:val="00E34072"/>
    <w:rsid w:val="00E34305"/>
    <w:rsid w:val="00E34385"/>
    <w:rsid w:val="00E343DB"/>
    <w:rsid w:val="00E34567"/>
    <w:rsid w:val="00E34D4D"/>
    <w:rsid w:val="00E35C0B"/>
    <w:rsid w:val="00E36A8F"/>
    <w:rsid w:val="00E3741D"/>
    <w:rsid w:val="00E3742C"/>
    <w:rsid w:val="00E378F1"/>
    <w:rsid w:val="00E379D9"/>
    <w:rsid w:val="00E409C2"/>
    <w:rsid w:val="00E411C7"/>
    <w:rsid w:val="00E415C1"/>
    <w:rsid w:val="00E41A08"/>
    <w:rsid w:val="00E42196"/>
    <w:rsid w:val="00E4226E"/>
    <w:rsid w:val="00E422BF"/>
    <w:rsid w:val="00E4267B"/>
    <w:rsid w:val="00E43A38"/>
    <w:rsid w:val="00E43B91"/>
    <w:rsid w:val="00E43D41"/>
    <w:rsid w:val="00E4420B"/>
    <w:rsid w:val="00E44447"/>
    <w:rsid w:val="00E44689"/>
    <w:rsid w:val="00E4491A"/>
    <w:rsid w:val="00E45EB2"/>
    <w:rsid w:val="00E45F0D"/>
    <w:rsid w:val="00E46292"/>
    <w:rsid w:val="00E46476"/>
    <w:rsid w:val="00E46E67"/>
    <w:rsid w:val="00E47454"/>
    <w:rsid w:val="00E479EA"/>
    <w:rsid w:val="00E47C38"/>
    <w:rsid w:val="00E47ECB"/>
    <w:rsid w:val="00E50740"/>
    <w:rsid w:val="00E51389"/>
    <w:rsid w:val="00E51619"/>
    <w:rsid w:val="00E51D3B"/>
    <w:rsid w:val="00E526CB"/>
    <w:rsid w:val="00E53247"/>
    <w:rsid w:val="00E5331B"/>
    <w:rsid w:val="00E53442"/>
    <w:rsid w:val="00E53F00"/>
    <w:rsid w:val="00E54837"/>
    <w:rsid w:val="00E55473"/>
    <w:rsid w:val="00E55696"/>
    <w:rsid w:val="00E55797"/>
    <w:rsid w:val="00E5625E"/>
    <w:rsid w:val="00E564B3"/>
    <w:rsid w:val="00E57426"/>
    <w:rsid w:val="00E5781C"/>
    <w:rsid w:val="00E57E4D"/>
    <w:rsid w:val="00E6003D"/>
    <w:rsid w:val="00E603F0"/>
    <w:rsid w:val="00E60968"/>
    <w:rsid w:val="00E60E35"/>
    <w:rsid w:val="00E614E0"/>
    <w:rsid w:val="00E615F9"/>
    <w:rsid w:val="00E62620"/>
    <w:rsid w:val="00E62C5C"/>
    <w:rsid w:val="00E6341D"/>
    <w:rsid w:val="00E634C4"/>
    <w:rsid w:val="00E63788"/>
    <w:rsid w:val="00E63F84"/>
    <w:rsid w:val="00E642B5"/>
    <w:rsid w:val="00E649E1"/>
    <w:rsid w:val="00E655AE"/>
    <w:rsid w:val="00E65DE4"/>
    <w:rsid w:val="00E669B8"/>
    <w:rsid w:val="00E66EA4"/>
    <w:rsid w:val="00E67D3C"/>
    <w:rsid w:val="00E703DD"/>
    <w:rsid w:val="00E7051B"/>
    <w:rsid w:val="00E70BE5"/>
    <w:rsid w:val="00E70E66"/>
    <w:rsid w:val="00E712B6"/>
    <w:rsid w:val="00E72C5C"/>
    <w:rsid w:val="00E73756"/>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90A"/>
    <w:rsid w:val="00E80E27"/>
    <w:rsid w:val="00E8147B"/>
    <w:rsid w:val="00E835B2"/>
    <w:rsid w:val="00E83E78"/>
    <w:rsid w:val="00E8444E"/>
    <w:rsid w:val="00E86108"/>
    <w:rsid w:val="00E86921"/>
    <w:rsid w:val="00E86AF1"/>
    <w:rsid w:val="00E86B5A"/>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B94"/>
    <w:rsid w:val="00E96E4D"/>
    <w:rsid w:val="00E9750E"/>
    <w:rsid w:val="00E97EED"/>
    <w:rsid w:val="00EA009F"/>
    <w:rsid w:val="00EA0AAB"/>
    <w:rsid w:val="00EA0E9A"/>
    <w:rsid w:val="00EA1209"/>
    <w:rsid w:val="00EA151A"/>
    <w:rsid w:val="00EA193A"/>
    <w:rsid w:val="00EA1D5B"/>
    <w:rsid w:val="00EA1D7C"/>
    <w:rsid w:val="00EA20BE"/>
    <w:rsid w:val="00EA2D2A"/>
    <w:rsid w:val="00EA3360"/>
    <w:rsid w:val="00EA36EB"/>
    <w:rsid w:val="00EA3B17"/>
    <w:rsid w:val="00EA3F9F"/>
    <w:rsid w:val="00EA408B"/>
    <w:rsid w:val="00EA4425"/>
    <w:rsid w:val="00EA5178"/>
    <w:rsid w:val="00EA5C20"/>
    <w:rsid w:val="00EA6A32"/>
    <w:rsid w:val="00EA6FB5"/>
    <w:rsid w:val="00EA6FB8"/>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5D2"/>
    <w:rsid w:val="00EB5D8C"/>
    <w:rsid w:val="00EB5F35"/>
    <w:rsid w:val="00EB6196"/>
    <w:rsid w:val="00EB6677"/>
    <w:rsid w:val="00EB6E77"/>
    <w:rsid w:val="00EB7523"/>
    <w:rsid w:val="00EB773D"/>
    <w:rsid w:val="00EB779D"/>
    <w:rsid w:val="00EB7B27"/>
    <w:rsid w:val="00EB7B6E"/>
    <w:rsid w:val="00EB7EC4"/>
    <w:rsid w:val="00EC2E5C"/>
    <w:rsid w:val="00EC3072"/>
    <w:rsid w:val="00EC33F4"/>
    <w:rsid w:val="00EC3A78"/>
    <w:rsid w:val="00EC3DEC"/>
    <w:rsid w:val="00EC40F2"/>
    <w:rsid w:val="00EC4C85"/>
    <w:rsid w:val="00EC54BF"/>
    <w:rsid w:val="00EC5630"/>
    <w:rsid w:val="00EC5893"/>
    <w:rsid w:val="00EC5C1D"/>
    <w:rsid w:val="00EC5D83"/>
    <w:rsid w:val="00EC6FAA"/>
    <w:rsid w:val="00ED0019"/>
    <w:rsid w:val="00ED050F"/>
    <w:rsid w:val="00ED0A8B"/>
    <w:rsid w:val="00ED0FF9"/>
    <w:rsid w:val="00ED14E1"/>
    <w:rsid w:val="00ED199E"/>
    <w:rsid w:val="00ED1A42"/>
    <w:rsid w:val="00ED1D4A"/>
    <w:rsid w:val="00ED23FC"/>
    <w:rsid w:val="00ED2424"/>
    <w:rsid w:val="00ED25B6"/>
    <w:rsid w:val="00ED30B8"/>
    <w:rsid w:val="00ED30E7"/>
    <w:rsid w:val="00ED3188"/>
    <w:rsid w:val="00ED34F1"/>
    <w:rsid w:val="00ED3759"/>
    <w:rsid w:val="00ED3AC8"/>
    <w:rsid w:val="00ED4039"/>
    <w:rsid w:val="00ED4768"/>
    <w:rsid w:val="00ED4B69"/>
    <w:rsid w:val="00ED4C57"/>
    <w:rsid w:val="00ED4D7F"/>
    <w:rsid w:val="00ED50C6"/>
    <w:rsid w:val="00ED5AF8"/>
    <w:rsid w:val="00ED5C7A"/>
    <w:rsid w:val="00ED6855"/>
    <w:rsid w:val="00EE0325"/>
    <w:rsid w:val="00EE09B9"/>
    <w:rsid w:val="00EE0DFC"/>
    <w:rsid w:val="00EE0ED4"/>
    <w:rsid w:val="00EE0F0A"/>
    <w:rsid w:val="00EE1BF4"/>
    <w:rsid w:val="00EE20E6"/>
    <w:rsid w:val="00EE223D"/>
    <w:rsid w:val="00EE27D0"/>
    <w:rsid w:val="00EE2896"/>
    <w:rsid w:val="00EE2CD1"/>
    <w:rsid w:val="00EE3558"/>
    <w:rsid w:val="00EE3A32"/>
    <w:rsid w:val="00EE4361"/>
    <w:rsid w:val="00EE4BEB"/>
    <w:rsid w:val="00EE4CEE"/>
    <w:rsid w:val="00EE4F97"/>
    <w:rsid w:val="00EE5464"/>
    <w:rsid w:val="00EE54CF"/>
    <w:rsid w:val="00EE679F"/>
    <w:rsid w:val="00EE6AEB"/>
    <w:rsid w:val="00EE6D80"/>
    <w:rsid w:val="00EE7370"/>
    <w:rsid w:val="00EF02F1"/>
    <w:rsid w:val="00EF08B4"/>
    <w:rsid w:val="00EF09F0"/>
    <w:rsid w:val="00EF0C72"/>
    <w:rsid w:val="00EF1220"/>
    <w:rsid w:val="00EF174B"/>
    <w:rsid w:val="00EF1788"/>
    <w:rsid w:val="00EF1D93"/>
    <w:rsid w:val="00EF20FB"/>
    <w:rsid w:val="00EF2B6A"/>
    <w:rsid w:val="00EF3563"/>
    <w:rsid w:val="00EF38DD"/>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123"/>
    <w:rsid w:val="00F02313"/>
    <w:rsid w:val="00F03912"/>
    <w:rsid w:val="00F03D33"/>
    <w:rsid w:val="00F03F69"/>
    <w:rsid w:val="00F044B9"/>
    <w:rsid w:val="00F046B3"/>
    <w:rsid w:val="00F0474C"/>
    <w:rsid w:val="00F04AEE"/>
    <w:rsid w:val="00F0583A"/>
    <w:rsid w:val="00F0600E"/>
    <w:rsid w:val="00F06079"/>
    <w:rsid w:val="00F06714"/>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3A82"/>
    <w:rsid w:val="00F1499E"/>
    <w:rsid w:val="00F149E7"/>
    <w:rsid w:val="00F15692"/>
    <w:rsid w:val="00F156EF"/>
    <w:rsid w:val="00F1597D"/>
    <w:rsid w:val="00F161A1"/>
    <w:rsid w:val="00F16710"/>
    <w:rsid w:val="00F16A40"/>
    <w:rsid w:val="00F17673"/>
    <w:rsid w:val="00F17920"/>
    <w:rsid w:val="00F17EF0"/>
    <w:rsid w:val="00F201CA"/>
    <w:rsid w:val="00F2039E"/>
    <w:rsid w:val="00F20C2A"/>
    <w:rsid w:val="00F21811"/>
    <w:rsid w:val="00F223DB"/>
    <w:rsid w:val="00F22467"/>
    <w:rsid w:val="00F22537"/>
    <w:rsid w:val="00F22572"/>
    <w:rsid w:val="00F22792"/>
    <w:rsid w:val="00F22BEA"/>
    <w:rsid w:val="00F22CC6"/>
    <w:rsid w:val="00F22D7B"/>
    <w:rsid w:val="00F23373"/>
    <w:rsid w:val="00F239D9"/>
    <w:rsid w:val="00F25149"/>
    <w:rsid w:val="00F2546A"/>
    <w:rsid w:val="00F25504"/>
    <w:rsid w:val="00F2554A"/>
    <w:rsid w:val="00F262B5"/>
    <w:rsid w:val="00F26B91"/>
    <w:rsid w:val="00F26FD6"/>
    <w:rsid w:val="00F2715E"/>
    <w:rsid w:val="00F27A7F"/>
    <w:rsid w:val="00F30627"/>
    <w:rsid w:val="00F306FA"/>
    <w:rsid w:val="00F30F67"/>
    <w:rsid w:val="00F318C0"/>
    <w:rsid w:val="00F32301"/>
    <w:rsid w:val="00F32405"/>
    <w:rsid w:val="00F326A2"/>
    <w:rsid w:val="00F32A97"/>
    <w:rsid w:val="00F32F27"/>
    <w:rsid w:val="00F33240"/>
    <w:rsid w:val="00F33D33"/>
    <w:rsid w:val="00F349CF"/>
    <w:rsid w:val="00F34A69"/>
    <w:rsid w:val="00F34F76"/>
    <w:rsid w:val="00F35413"/>
    <w:rsid w:val="00F35590"/>
    <w:rsid w:val="00F372EA"/>
    <w:rsid w:val="00F376F1"/>
    <w:rsid w:val="00F377B3"/>
    <w:rsid w:val="00F379E3"/>
    <w:rsid w:val="00F37B13"/>
    <w:rsid w:val="00F37C10"/>
    <w:rsid w:val="00F37DAB"/>
    <w:rsid w:val="00F37FAF"/>
    <w:rsid w:val="00F406CB"/>
    <w:rsid w:val="00F4101B"/>
    <w:rsid w:val="00F41034"/>
    <w:rsid w:val="00F41529"/>
    <w:rsid w:val="00F45045"/>
    <w:rsid w:val="00F4548C"/>
    <w:rsid w:val="00F4565D"/>
    <w:rsid w:val="00F45FC9"/>
    <w:rsid w:val="00F46547"/>
    <w:rsid w:val="00F46E50"/>
    <w:rsid w:val="00F47688"/>
    <w:rsid w:val="00F502DD"/>
    <w:rsid w:val="00F50A31"/>
    <w:rsid w:val="00F50C07"/>
    <w:rsid w:val="00F50FD1"/>
    <w:rsid w:val="00F51281"/>
    <w:rsid w:val="00F51672"/>
    <w:rsid w:val="00F51878"/>
    <w:rsid w:val="00F51E89"/>
    <w:rsid w:val="00F5221E"/>
    <w:rsid w:val="00F52366"/>
    <w:rsid w:val="00F527A6"/>
    <w:rsid w:val="00F527F6"/>
    <w:rsid w:val="00F529C6"/>
    <w:rsid w:val="00F52AB8"/>
    <w:rsid w:val="00F52E6D"/>
    <w:rsid w:val="00F533C9"/>
    <w:rsid w:val="00F53413"/>
    <w:rsid w:val="00F537B4"/>
    <w:rsid w:val="00F53875"/>
    <w:rsid w:val="00F54A07"/>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B62"/>
    <w:rsid w:val="00F61C07"/>
    <w:rsid w:val="00F620CA"/>
    <w:rsid w:val="00F623B8"/>
    <w:rsid w:val="00F625A6"/>
    <w:rsid w:val="00F627AE"/>
    <w:rsid w:val="00F6312C"/>
    <w:rsid w:val="00F63671"/>
    <w:rsid w:val="00F63B2C"/>
    <w:rsid w:val="00F645F9"/>
    <w:rsid w:val="00F65B4D"/>
    <w:rsid w:val="00F65B8A"/>
    <w:rsid w:val="00F65CFC"/>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631"/>
    <w:rsid w:val="00F74B27"/>
    <w:rsid w:val="00F7532B"/>
    <w:rsid w:val="00F7632E"/>
    <w:rsid w:val="00F769A6"/>
    <w:rsid w:val="00F77266"/>
    <w:rsid w:val="00F776CA"/>
    <w:rsid w:val="00F77796"/>
    <w:rsid w:val="00F77DD7"/>
    <w:rsid w:val="00F806A7"/>
    <w:rsid w:val="00F80BFF"/>
    <w:rsid w:val="00F8144F"/>
    <w:rsid w:val="00F81CB5"/>
    <w:rsid w:val="00F82710"/>
    <w:rsid w:val="00F82743"/>
    <w:rsid w:val="00F83CFC"/>
    <w:rsid w:val="00F840FD"/>
    <w:rsid w:val="00F84452"/>
    <w:rsid w:val="00F845D2"/>
    <w:rsid w:val="00F84B95"/>
    <w:rsid w:val="00F84D31"/>
    <w:rsid w:val="00F85058"/>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5ECE"/>
    <w:rsid w:val="00F96034"/>
    <w:rsid w:val="00F9663A"/>
    <w:rsid w:val="00F969BE"/>
    <w:rsid w:val="00F96AA2"/>
    <w:rsid w:val="00F97C7F"/>
    <w:rsid w:val="00F97D2D"/>
    <w:rsid w:val="00FA0063"/>
    <w:rsid w:val="00FA01D4"/>
    <w:rsid w:val="00FA21B1"/>
    <w:rsid w:val="00FA2A36"/>
    <w:rsid w:val="00FA2E4F"/>
    <w:rsid w:val="00FA30BD"/>
    <w:rsid w:val="00FA3757"/>
    <w:rsid w:val="00FA3DC9"/>
    <w:rsid w:val="00FA3FA2"/>
    <w:rsid w:val="00FA461F"/>
    <w:rsid w:val="00FA47B6"/>
    <w:rsid w:val="00FA4978"/>
    <w:rsid w:val="00FA50C7"/>
    <w:rsid w:val="00FA5748"/>
    <w:rsid w:val="00FA5952"/>
    <w:rsid w:val="00FA5CC3"/>
    <w:rsid w:val="00FA5D72"/>
    <w:rsid w:val="00FA5DDA"/>
    <w:rsid w:val="00FA5E3D"/>
    <w:rsid w:val="00FA5FCA"/>
    <w:rsid w:val="00FA68C7"/>
    <w:rsid w:val="00FB114F"/>
    <w:rsid w:val="00FB13A6"/>
    <w:rsid w:val="00FB1F51"/>
    <w:rsid w:val="00FB239E"/>
    <w:rsid w:val="00FB2A2B"/>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4B9C"/>
    <w:rsid w:val="00FC51EC"/>
    <w:rsid w:val="00FC56E6"/>
    <w:rsid w:val="00FC5D38"/>
    <w:rsid w:val="00FC5F48"/>
    <w:rsid w:val="00FC6190"/>
    <w:rsid w:val="00FC6677"/>
    <w:rsid w:val="00FC7A2D"/>
    <w:rsid w:val="00FD0003"/>
    <w:rsid w:val="00FD00BA"/>
    <w:rsid w:val="00FD07F1"/>
    <w:rsid w:val="00FD0C7A"/>
    <w:rsid w:val="00FD0C85"/>
    <w:rsid w:val="00FD0FAE"/>
    <w:rsid w:val="00FD2203"/>
    <w:rsid w:val="00FD229E"/>
    <w:rsid w:val="00FD2A06"/>
    <w:rsid w:val="00FD2B25"/>
    <w:rsid w:val="00FD329B"/>
    <w:rsid w:val="00FD35F0"/>
    <w:rsid w:val="00FD363A"/>
    <w:rsid w:val="00FD3BA6"/>
    <w:rsid w:val="00FD3C38"/>
    <w:rsid w:val="00FD3F7B"/>
    <w:rsid w:val="00FD3FC8"/>
    <w:rsid w:val="00FD4148"/>
    <w:rsid w:val="00FD4F50"/>
    <w:rsid w:val="00FD5346"/>
    <w:rsid w:val="00FD5729"/>
    <w:rsid w:val="00FD5758"/>
    <w:rsid w:val="00FD59BE"/>
    <w:rsid w:val="00FD5AF3"/>
    <w:rsid w:val="00FD5B32"/>
    <w:rsid w:val="00FD62C7"/>
    <w:rsid w:val="00FD6C64"/>
    <w:rsid w:val="00FD6CDC"/>
    <w:rsid w:val="00FD70A2"/>
    <w:rsid w:val="00FD72F4"/>
    <w:rsid w:val="00FE03AF"/>
    <w:rsid w:val="00FE07DD"/>
    <w:rsid w:val="00FE0C01"/>
    <w:rsid w:val="00FE1690"/>
    <w:rsid w:val="00FE1F2E"/>
    <w:rsid w:val="00FE20DC"/>
    <w:rsid w:val="00FE24A3"/>
    <w:rsid w:val="00FE3175"/>
    <w:rsid w:val="00FE3258"/>
    <w:rsid w:val="00FE3909"/>
    <w:rsid w:val="00FE3959"/>
    <w:rsid w:val="00FE3C3C"/>
    <w:rsid w:val="00FE3E3F"/>
    <w:rsid w:val="00FE3F87"/>
    <w:rsid w:val="00FE492B"/>
    <w:rsid w:val="00FE4B37"/>
    <w:rsid w:val="00FE4EDD"/>
    <w:rsid w:val="00FE51AB"/>
    <w:rsid w:val="00FE573D"/>
    <w:rsid w:val="00FE5FCE"/>
    <w:rsid w:val="00FE5FFC"/>
    <w:rsid w:val="00FE602C"/>
    <w:rsid w:val="00FE6790"/>
    <w:rsid w:val="00FE6A73"/>
    <w:rsid w:val="00FE76C4"/>
    <w:rsid w:val="00FE7D4A"/>
    <w:rsid w:val="00FF009E"/>
    <w:rsid w:val="00FF040F"/>
    <w:rsid w:val="00FF09F3"/>
    <w:rsid w:val="00FF0A42"/>
    <w:rsid w:val="00FF193F"/>
    <w:rsid w:val="00FF1FC0"/>
    <w:rsid w:val="00FF21D2"/>
    <w:rsid w:val="00FF2710"/>
    <w:rsid w:val="00FF3B0E"/>
    <w:rsid w:val="00FF3DE5"/>
    <w:rsid w:val="00FF4132"/>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74631"/>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74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63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uiPriority w:val="99"/>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4443668">
      <w:bodyDiv w:val="1"/>
      <w:marLeft w:val="0"/>
      <w:marRight w:val="0"/>
      <w:marTop w:val="0"/>
      <w:marBottom w:val="0"/>
      <w:divBdr>
        <w:top w:val="none" w:sz="0" w:space="0" w:color="auto"/>
        <w:left w:val="none" w:sz="0" w:space="0" w:color="auto"/>
        <w:bottom w:val="none" w:sz="0" w:space="0" w:color="auto"/>
        <w:right w:val="none" w:sz="0" w:space="0" w:color="auto"/>
      </w:divBdr>
      <w:divsChild>
        <w:div w:id="1470173038">
          <w:marLeft w:val="1080"/>
          <w:marRight w:val="0"/>
          <w:marTop w:val="100"/>
          <w:marBottom w:val="0"/>
          <w:divBdr>
            <w:top w:val="none" w:sz="0" w:space="0" w:color="auto"/>
            <w:left w:val="none" w:sz="0" w:space="0" w:color="auto"/>
            <w:bottom w:val="none" w:sz="0" w:space="0" w:color="auto"/>
            <w:right w:val="none" w:sz="0" w:space="0" w:color="auto"/>
          </w:divBdr>
        </w:div>
        <w:div w:id="893780209">
          <w:marLeft w:val="1800"/>
          <w:marRight w:val="0"/>
          <w:marTop w:val="100"/>
          <w:marBottom w:val="0"/>
          <w:divBdr>
            <w:top w:val="none" w:sz="0" w:space="0" w:color="auto"/>
            <w:left w:val="none" w:sz="0" w:space="0" w:color="auto"/>
            <w:bottom w:val="none" w:sz="0" w:space="0" w:color="auto"/>
            <w:right w:val="none" w:sz="0" w:space="0" w:color="auto"/>
          </w:divBdr>
        </w:div>
        <w:div w:id="883903554">
          <w:marLeft w:val="1800"/>
          <w:marRight w:val="0"/>
          <w:marTop w:val="100"/>
          <w:marBottom w:val="0"/>
          <w:divBdr>
            <w:top w:val="none" w:sz="0" w:space="0" w:color="auto"/>
            <w:left w:val="none" w:sz="0" w:space="0" w:color="auto"/>
            <w:bottom w:val="none" w:sz="0" w:space="0" w:color="auto"/>
            <w:right w:val="none" w:sz="0" w:space="0" w:color="auto"/>
          </w:divBdr>
        </w:div>
        <w:div w:id="1211847373">
          <w:marLeft w:val="1080"/>
          <w:marRight w:val="0"/>
          <w:marTop w:val="100"/>
          <w:marBottom w:val="0"/>
          <w:divBdr>
            <w:top w:val="none" w:sz="0" w:space="0" w:color="auto"/>
            <w:left w:val="none" w:sz="0" w:space="0" w:color="auto"/>
            <w:bottom w:val="none" w:sz="0" w:space="0" w:color="auto"/>
            <w:right w:val="none" w:sz="0" w:space="0" w:color="auto"/>
          </w:divBdr>
        </w:div>
        <w:div w:id="1225482293">
          <w:marLeft w:val="1080"/>
          <w:marRight w:val="0"/>
          <w:marTop w:val="100"/>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567872">
      <w:bodyDiv w:val="1"/>
      <w:marLeft w:val="0"/>
      <w:marRight w:val="0"/>
      <w:marTop w:val="0"/>
      <w:marBottom w:val="0"/>
      <w:divBdr>
        <w:top w:val="none" w:sz="0" w:space="0" w:color="auto"/>
        <w:left w:val="none" w:sz="0" w:space="0" w:color="auto"/>
        <w:bottom w:val="none" w:sz="0" w:space="0" w:color="auto"/>
        <w:right w:val="none" w:sz="0" w:space="0" w:color="auto"/>
      </w:divBdr>
      <w:divsChild>
        <w:div w:id="378626037">
          <w:marLeft w:val="360"/>
          <w:marRight w:val="0"/>
          <w:marTop w:val="200"/>
          <w:marBottom w:val="0"/>
          <w:divBdr>
            <w:top w:val="none" w:sz="0" w:space="0" w:color="auto"/>
            <w:left w:val="none" w:sz="0" w:space="0" w:color="auto"/>
            <w:bottom w:val="none" w:sz="0" w:space="0" w:color="auto"/>
            <w:right w:val="none" w:sz="0" w:space="0" w:color="auto"/>
          </w:divBdr>
        </w:div>
        <w:div w:id="1321275456">
          <w:marLeft w:val="1080"/>
          <w:marRight w:val="0"/>
          <w:marTop w:val="100"/>
          <w:marBottom w:val="0"/>
          <w:divBdr>
            <w:top w:val="none" w:sz="0" w:space="0" w:color="auto"/>
            <w:left w:val="none" w:sz="0" w:space="0" w:color="auto"/>
            <w:bottom w:val="none" w:sz="0" w:space="0" w:color="auto"/>
            <w:right w:val="none" w:sz="0" w:space="0" w:color="auto"/>
          </w:divBdr>
        </w:div>
        <w:div w:id="970748906">
          <w:marLeft w:val="360"/>
          <w:marRight w:val="0"/>
          <w:marTop w:val="200"/>
          <w:marBottom w:val="0"/>
          <w:divBdr>
            <w:top w:val="none" w:sz="0" w:space="0" w:color="auto"/>
            <w:left w:val="none" w:sz="0" w:space="0" w:color="auto"/>
            <w:bottom w:val="none" w:sz="0" w:space="0" w:color="auto"/>
            <w:right w:val="none" w:sz="0" w:space="0" w:color="auto"/>
          </w:divBdr>
        </w:div>
        <w:div w:id="140930756">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0935849">
      <w:bodyDiv w:val="1"/>
      <w:marLeft w:val="0"/>
      <w:marRight w:val="0"/>
      <w:marTop w:val="0"/>
      <w:marBottom w:val="0"/>
      <w:divBdr>
        <w:top w:val="none" w:sz="0" w:space="0" w:color="auto"/>
        <w:left w:val="none" w:sz="0" w:space="0" w:color="auto"/>
        <w:bottom w:val="none" w:sz="0" w:space="0" w:color="auto"/>
        <w:right w:val="none" w:sz="0" w:space="0" w:color="auto"/>
      </w:divBdr>
      <w:divsChild>
        <w:div w:id="2137605257">
          <w:marLeft w:val="360"/>
          <w:marRight w:val="0"/>
          <w:marTop w:val="200"/>
          <w:marBottom w:val="0"/>
          <w:divBdr>
            <w:top w:val="none" w:sz="0" w:space="0" w:color="auto"/>
            <w:left w:val="none" w:sz="0" w:space="0" w:color="auto"/>
            <w:bottom w:val="none" w:sz="0" w:space="0" w:color="auto"/>
            <w:right w:val="none" w:sz="0" w:space="0" w:color="auto"/>
          </w:divBdr>
        </w:div>
        <w:div w:id="150830719">
          <w:marLeft w:val="1080"/>
          <w:marRight w:val="0"/>
          <w:marTop w:val="100"/>
          <w:marBottom w:val="0"/>
          <w:divBdr>
            <w:top w:val="none" w:sz="0" w:space="0" w:color="auto"/>
            <w:left w:val="none" w:sz="0" w:space="0" w:color="auto"/>
            <w:bottom w:val="none" w:sz="0" w:space="0" w:color="auto"/>
            <w:right w:val="none" w:sz="0" w:space="0" w:color="auto"/>
          </w:divBdr>
        </w:div>
        <w:div w:id="1963227337">
          <w:marLeft w:val="1080"/>
          <w:marRight w:val="0"/>
          <w:marTop w:val="100"/>
          <w:marBottom w:val="0"/>
          <w:divBdr>
            <w:top w:val="none" w:sz="0" w:space="0" w:color="auto"/>
            <w:left w:val="none" w:sz="0" w:space="0" w:color="auto"/>
            <w:bottom w:val="none" w:sz="0" w:space="0" w:color="auto"/>
            <w:right w:val="none" w:sz="0" w:space="0" w:color="auto"/>
          </w:divBdr>
        </w:div>
        <w:div w:id="1020399664">
          <w:marLeft w:val="1080"/>
          <w:marRight w:val="0"/>
          <w:marTop w:val="100"/>
          <w:marBottom w:val="0"/>
          <w:divBdr>
            <w:top w:val="none" w:sz="0" w:space="0" w:color="auto"/>
            <w:left w:val="none" w:sz="0" w:space="0" w:color="auto"/>
            <w:bottom w:val="none" w:sz="0" w:space="0" w:color="auto"/>
            <w:right w:val="none" w:sz="0" w:space="0" w:color="auto"/>
          </w:divBdr>
        </w:div>
        <w:div w:id="535580208">
          <w:marLeft w:val="360"/>
          <w:marRight w:val="0"/>
          <w:marTop w:val="200"/>
          <w:marBottom w:val="0"/>
          <w:divBdr>
            <w:top w:val="none" w:sz="0" w:space="0" w:color="auto"/>
            <w:left w:val="none" w:sz="0" w:space="0" w:color="auto"/>
            <w:bottom w:val="none" w:sz="0" w:space="0" w:color="auto"/>
            <w:right w:val="none" w:sz="0" w:space="0" w:color="auto"/>
          </w:divBdr>
        </w:div>
        <w:div w:id="1695112447">
          <w:marLeft w:val="1080"/>
          <w:marRight w:val="0"/>
          <w:marTop w:val="100"/>
          <w:marBottom w:val="0"/>
          <w:divBdr>
            <w:top w:val="none" w:sz="0" w:space="0" w:color="auto"/>
            <w:left w:val="none" w:sz="0" w:space="0" w:color="auto"/>
            <w:bottom w:val="none" w:sz="0" w:space="0" w:color="auto"/>
            <w:right w:val="none" w:sz="0" w:space="0" w:color="auto"/>
          </w:divBdr>
        </w:div>
        <w:div w:id="214199370">
          <w:marLeft w:val="1080"/>
          <w:marRight w:val="0"/>
          <w:marTop w:val="100"/>
          <w:marBottom w:val="0"/>
          <w:divBdr>
            <w:top w:val="none" w:sz="0" w:space="0" w:color="auto"/>
            <w:left w:val="none" w:sz="0" w:space="0" w:color="auto"/>
            <w:bottom w:val="none" w:sz="0" w:space="0" w:color="auto"/>
            <w:right w:val="none" w:sz="0" w:space="0" w:color="auto"/>
          </w:divBdr>
        </w:div>
        <w:div w:id="1973748910">
          <w:marLeft w:val="360"/>
          <w:marRight w:val="0"/>
          <w:marTop w:val="200"/>
          <w:marBottom w:val="0"/>
          <w:divBdr>
            <w:top w:val="none" w:sz="0" w:space="0" w:color="auto"/>
            <w:left w:val="none" w:sz="0" w:space="0" w:color="auto"/>
            <w:bottom w:val="none" w:sz="0" w:space="0" w:color="auto"/>
            <w:right w:val="none" w:sz="0" w:space="0" w:color="auto"/>
          </w:divBdr>
        </w:div>
        <w:div w:id="1467626988">
          <w:marLeft w:val="1080"/>
          <w:marRight w:val="0"/>
          <w:marTop w:val="100"/>
          <w:marBottom w:val="0"/>
          <w:divBdr>
            <w:top w:val="none" w:sz="0" w:space="0" w:color="auto"/>
            <w:left w:val="none" w:sz="0" w:space="0" w:color="auto"/>
            <w:bottom w:val="none" w:sz="0" w:space="0" w:color="auto"/>
            <w:right w:val="none" w:sz="0" w:space="0" w:color="auto"/>
          </w:divBdr>
        </w:div>
        <w:div w:id="1963068551">
          <w:marLeft w:val="1800"/>
          <w:marRight w:val="0"/>
          <w:marTop w:val="100"/>
          <w:marBottom w:val="0"/>
          <w:divBdr>
            <w:top w:val="none" w:sz="0" w:space="0" w:color="auto"/>
            <w:left w:val="none" w:sz="0" w:space="0" w:color="auto"/>
            <w:bottom w:val="none" w:sz="0" w:space="0" w:color="auto"/>
            <w:right w:val="none" w:sz="0" w:space="0" w:color="auto"/>
          </w:divBdr>
        </w:div>
        <w:div w:id="2064135988">
          <w:marLeft w:val="1800"/>
          <w:marRight w:val="0"/>
          <w:marTop w:val="100"/>
          <w:marBottom w:val="0"/>
          <w:divBdr>
            <w:top w:val="none" w:sz="0" w:space="0" w:color="auto"/>
            <w:left w:val="none" w:sz="0" w:space="0" w:color="auto"/>
            <w:bottom w:val="none" w:sz="0" w:space="0" w:color="auto"/>
            <w:right w:val="none" w:sz="0" w:space="0" w:color="auto"/>
          </w:divBdr>
        </w:div>
        <w:div w:id="1435636362">
          <w:marLeft w:val="360"/>
          <w:marRight w:val="0"/>
          <w:marTop w:val="200"/>
          <w:marBottom w:val="0"/>
          <w:divBdr>
            <w:top w:val="none" w:sz="0" w:space="0" w:color="auto"/>
            <w:left w:val="none" w:sz="0" w:space="0" w:color="auto"/>
            <w:bottom w:val="none" w:sz="0" w:space="0" w:color="auto"/>
            <w:right w:val="none" w:sz="0" w:space="0" w:color="auto"/>
          </w:divBdr>
        </w:div>
        <w:div w:id="102965582">
          <w:marLeft w:val="1080"/>
          <w:marRight w:val="0"/>
          <w:marTop w:val="100"/>
          <w:marBottom w:val="0"/>
          <w:divBdr>
            <w:top w:val="none" w:sz="0" w:space="0" w:color="auto"/>
            <w:left w:val="none" w:sz="0" w:space="0" w:color="auto"/>
            <w:bottom w:val="none" w:sz="0" w:space="0" w:color="auto"/>
            <w:right w:val="none" w:sz="0" w:space="0" w:color="auto"/>
          </w:divBdr>
        </w:div>
        <w:div w:id="1598751378">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6193202">
      <w:bodyDiv w:val="1"/>
      <w:marLeft w:val="0"/>
      <w:marRight w:val="0"/>
      <w:marTop w:val="0"/>
      <w:marBottom w:val="0"/>
      <w:divBdr>
        <w:top w:val="none" w:sz="0" w:space="0" w:color="auto"/>
        <w:left w:val="none" w:sz="0" w:space="0" w:color="auto"/>
        <w:bottom w:val="none" w:sz="0" w:space="0" w:color="auto"/>
        <w:right w:val="none" w:sz="0" w:space="0" w:color="auto"/>
      </w:divBdr>
      <w:divsChild>
        <w:div w:id="654378041">
          <w:marLeft w:val="360"/>
          <w:marRight w:val="0"/>
          <w:marTop w:val="20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6747486">
      <w:bodyDiv w:val="1"/>
      <w:marLeft w:val="0"/>
      <w:marRight w:val="0"/>
      <w:marTop w:val="0"/>
      <w:marBottom w:val="0"/>
      <w:divBdr>
        <w:top w:val="none" w:sz="0" w:space="0" w:color="auto"/>
        <w:left w:val="none" w:sz="0" w:space="0" w:color="auto"/>
        <w:bottom w:val="none" w:sz="0" w:space="0" w:color="auto"/>
        <w:right w:val="none" w:sz="0" w:space="0" w:color="auto"/>
      </w:divBdr>
      <w:divsChild>
        <w:div w:id="618294225">
          <w:marLeft w:val="360"/>
          <w:marRight w:val="0"/>
          <w:marTop w:val="200"/>
          <w:marBottom w:val="0"/>
          <w:divBdr>
            <w:top w:val="none" w:sz="0" w:space="0" w:color="auto"/>
            <w:left w:val="none" w:sz="0" w:space="0" w:color="auto"/>
            <w:bottom w:val="none" w:sz="0" w:space="0" w:color="auto"/>
            <w:right w:val="none" w:sz="0" w:space="0" w:color="auto"/>
          </w:divBdr>
        </w:div>
        <w:div w:id="1564104024">
          <w:marLeft w:val="360"/>
          <w:marRight w:val="0"/>
          <w:marTop w:val="200"/>
          <w:marBottom w:val="0"/>
          <w:divBdr>
            <w:top w:val="none" w:sz="0" w:space="0" w:color="auto"/>
            <w:left w:val="none" w:sz="0" w:space="0" w:color="auto"/>
            <w:bottom w:val="none" w:sz="0" w:space="0" w:color="auto"/>
            <w:right w:val="none" w:sz="0" w:space="0" w:color="auto"/>
          </w:divBdr>
        </w:div>
      </w:divsChild>
    </w:div>
    <w:div w:id="581566722">
      <w:bodyDiv w:val="1"/>
      <w:marLeft w:val="0"/>
      <w:marRight w:val="0"/>
      <w:marTop w:val="0"/>
      <w:marBottom w:val="0"/>
      <w:divBdr>
        <w:top w:val="none" w:sz="0" w:space="0" w:color="auto"/>
        <w:left w:val="none" w:sz="0" w:space="0" w:color="auto"/>
        <w:bottom w:val="none" w:sz="0" w:space="0" w:color="auto"/>
        <w:right w:val="none" w:sz="0" w:space="0" w:color="auto"/>
      </w:divBdr>
      <w:divsChild>
        <w:div w:id="834145912">
          <w:marLeft w:val="360"/>
          <w:marRight w:val="0"/>
          <w:marTop w:val="200"/>
          <w:marBottom w:val="0"/>
          <w:divBdr>
            <w:top w:val="none" w:sz="0" w:space="0" w:color="auto"/>
            <w:left w:val="none" w:sz="0" w:space="0" w:color="auto"/>
            <w:bottom w:val="none" w:sz="0" w:space="0" w:color="auto"/>
            <w:right w:val="none" w:sz="0" w:space="0" w:color="auto"/>
          </w:divBdr>
        </w:div>
      </w:divsChild>
    </w:div>
    <w:div w:id="58288227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3876953">
      <w:bodyDiv w:val="1"/>
      <w:marLeft w:val="0"/>
      <w:marRight w:val="0"/>
      <w:marTop w:val="0"/>
      <w:marBottom w:val="0"/>
      <w:divBdr>
        <w:top w:val="none" w:sz="0" w:space="0" w:color="auto"/>
        <w:left w:val="none" w:sz="0" w:space="0" w:color="auto"/>
        <w:bottom w:val="none" w:sz="0" w:space="0" w:color="auto"/>
        <w:right w:val="none" w:sz="0" w:space="0" w:color="auto"/>
      </w:divBdr>
      <w:divsChild>
        <w:div w:id="1508014653">
          <w:marLeft w:val="360"/>
          <w:marRight w:val="0"/>
          <w:marTop w:val="200"/>
          <w:marBottom w:val="0"/>
          <w:divBdr>
            <w:top w:val="none" w:sz="0" w:space="0" w:color="auto"/>
            <w:left w:val="none" w:sz="0" w:space="0" w:color="auto"/>
            <w:bottom w:val="none" w:sz="0" w:space="0" w:color="auto"/>
            <w:right w:val="none" w:sz="0" w:space="0" w:color="auto"/>
          </w:divBdr>
        </w:div>
        <w:div w:id="1038161474">
          <w:marLeft w:val="360"/>
          <w:marRight w:val="0"/>
          <w:marTop w:val="200"/>
          <w:marBottom w:val="0"/>
          <w:divBdr>
            <w:top w:val="none" w:sz="0" w:space="0" w:color="auto"/>
            <w:left w:val="none" w:sz="0" w:space="0" w:color="auto"/>
            <w:bottom w:val="none" w:sz="0" w:space="0" w:color="auto"/>
            <w:right w:val="none" w:sz="0" w:space="0" w:color="auto"/>
          </w:divBdr>
        </w:div>
        <w:div w:id="911164558">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322606">
      <w:bodyDiv w:val="1"/>
      <w:marLeft w:val="0"/>
      <w:marRight w:val="0"/>
      <w:marTop w:val="0"/>
      <w:marBottom w:val="0"/>
      <w:divBdr>
        <w:top w:val="none" w:sz="0" w:space="0" w:color="auto"/>
        <w:left w:val="none" w:sz="0" w:space="0" w:color="auto"/>
        <w:bottom w:val="none" w:sz="0" w:space="0" w:color="auto"/>
        <w:right w:val="none" w:sz="0" w:space="0" w:color="auto"/>
      </w:divBdr>
      <w:divsChild>
        <w:div w:id="1939214111">
          <w:marLeft w:val="1080"/>
          <w:marRight w:val="0"/>
          <w:marTop w:val="100"/>
          <w:marBottom w:val="0"/>
          <w:divBdr>
            <w:top w:val="none" w:sz="0" w:space="0" w:color="auto"/>
            <w:left w:val="none" w:sz="0" w:space="0" w:color="auto"/>
            <w:bottom w:val="none" w:sz="0" w:space="0" w:color="auto"/>
            <w:right w:val="none" w:sz="0" w:space="0" w:color="auto"/>
          </w:divBdr>
        </w:div>
      </w:divsChild>
    </w:div>
    <w:div w:id="685794957">
      <w:bodyDiv w:val="1"/>
      <w:marLeft w:val="0"/>
      <w:marRight w:val="0"/>
      <w:marTop w:val="0"/>
      <w:marBottom w:val="0"/>
      <w:divBdr>
        <w:top w:val="none" w:sz="0" w:space="0" w:color="auto"/>
        <w:left w:val="none" w:sz="0" w:space="0" w:color="auto"/>
        <w:bottom w:val="none" w:sz="0" w:space="0" w:color="auto"/>
        <w:right w:val="none" w:sz="0" w:space="0" w:color="auto"/>
      </w:divBdr>
      <w:divsChild>
        <w:div w:id="790244199">
          <w:marLeft w:val="1080"/>
          <w:marRight w:val="0"/>
          <w:marTop w:val="100"/>
          <w:marBottom w:val="0"/>
          <w:divBdr>
            <w:top w:val="none" w:sz="0" w:space="0" w:color="auto"/>
            <w:left w:val="none" w:sz="0" w:space="0" w:color="auto"/>
            <w:bottom w:val="none" w:sz="0" w:space="0" w:color="auto"/>
            <w:right w:val="none" w:sz="0" w:space="0" w:color="auto"/>
          </w:divBdr>
        </w:div>
        <w:div w:id="1677461302">
          <w:marLeft w:val="1080"/>
          <w:marRight w:val="0"/>
          <w:marTop w:val="10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684480">
      <w:bodyDiv w:val="1"/>
      <w:marLeft w:val="0"/>
      <w:marRight w:val="0"/>
      <w:marTop w:val="0"/>
      <w:marBottom w:val="0"/>
      <w:divBdr>
        <w:top w:val="none" w:sz="0" w:space="0" w:color="auto"/>
        <w:left w:val="none" w:sz="0" w:space="0" w:color="auto"/>
        <w:bottom w:val="none" w:sz="0" w:space="0" w:color="auto"/>
        <w:right w:val="none" w:sz="0" w:space="0" w:color="auto"/>
      </w:divBdr>
      <w:divsChild>
        <w:div w:id="1100445021">
          <w:marLeft w:val="360"/>
          <w:marRight w:val="0"/>
          <w:marTop w:val="200"/>
          <w:marBottom w:val="0"/>
          <w:divBdr>
            <w:top w:val="none" w:sz="0" w:space="0" w:color="auto"/>
            <w:left w:val="none" w:sz="0" w:space="0" w:color="auto"/>
            <w:bottom w:val="none" w:sz="0" w:space="0" w:color="auto"/>
            <w:right w:val="none" w:sz="0" w:space="0" w:color="auto"/>
          </w:divBdr>
        </w:div>
        <w:div w:id="1708025161">
          <w:marLeft w:val="360"/>
          <w:marRight w:val="0"/>
          <w:marTop w:val="200"/>
          <w:marBottom w:val="0"/>
          <w:divBdr>
            <w:top w:val="none" w:sz="0" w:space="0" w:color="auto"/>
            <w:left w:val="none" w:sz="0" w:space="0" w:color="auto"/>
            <w:bottom w:val="none" w:sz="0" w:space="0" w:color="auto"/>
            <w:right w:val="none" w:sz="0" w:space="0" w:color="auto"/>
          </w:divBdr>
        </w:div>
        <w:div w:id="943001700">
          <w:marLeft w:val="360"/>
          <w:marRight w:val="0"/>
          <w:marTop w:val="200"/>
          <w:marBottom w:val="0"/>
          <w:divBdr>
            <w:top w:val="none" w:sz="0" w:space="0" w:color="auto"/>
            <w:left w:val="none" w:sz="0" w:space="0" w:color="auto"/>
            <w:bottom w:val="none" w:sz="0" w:space="0" w:color="auto"/>
            <w:right w:val="none" w:sz="0" w:space="0" w:color="auto"/>
          </w:divBdr>
        </w:div>
        <w:div w:id="126968650">
          <w:marLeft w:val="1080"/>
          <w:marRight w:val="0"/>
          <w:marTop w:val="100"/>
          <w:marBottom w:val="0"/>
          <w:divBdr>
            <w:top w:val="none" w:sz="0" w:space="0" w:color="auto"/>
            <w:left w:val="none" w:sz="0" w:space="0" w:color="auto"/>
            <w:bottom w:val="none" w:sz="0" w:space="0" w:color="auto"/>
            <w:right w:val="none" w:sz="0" w:space="0" w:color="auto"/>
          </w:divBdr>
        </w:div>
      </w:divsChild>
    </w:div>
    <w:div w:id="851189803">
      <w:bodyDiv w:val="1"/>
      <w:marLeft w:val="0"/>
      <w:marRight w:val="0"/>
      <w:marTop w:val="0"/>
      <w:marBottom w:val="0"/>
      <w:divBdr>
        <w:top w:val="none" w:sz="0" w:space="0" w:color="auto"/>
        <w:left w:val="none" w:sz="0" w:space="0" w:color="auto"/>
        <w:bottom w:val="none" w:sz="0" w:space="0" w:color="auto"/>
        <w:right w:val="none" w:sz="0" w:space="0" w:color="auto"/>
      </w:divBdr>
      <w:divsChild>
        <w:div w:id="1768034193">
          <w:marLeft w:val="360"/>
          <w:marRight w:val="0"/>
          <w:marTop w:val="2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5502913">
      <w:bodyDiv w:val="1"/>
      <w:marLeft w:val="0"/>
      <w:marRight w:val="0"/>
      <w:marTop w:val="0"/>
      <w:marBottom w:val="0"/>
      <w:divBdr>
        <w:top w:val="none" w:sz="0" w:space="0" w:color="auto"/>
        <w:left w:val="none" w:sz="0" w:space="0" w:color="auto"/>
        <w:bottom w:val="none" w:sz="0" w:space="0" w:color="auto"/>
        <w:right w:val="none" w:sz="0" w:space="0" w:color="auto"/>
      </w:divBdr>
      <w:divsChild>
        <w:div w:id="596906389">
          <w:marLeft w:val="360"/>
          <w:marRight w:val="0"/>
          <w:marTop w:val="200"/>
          <w:marBottom w:val="0"/>
          <w:divBdr>
            <w:top w:val="none" w:sz="0" w:space="0" w:color="auto"/>
            <w:left w:val="none" w:sz="0" w:space="0" w:color="auto"/>
            <w:bottom w:val="none" w:sz="0" w:space="0" w:color="auto"/>
            <w:right w:val="none" w:sz="0" w:space="0" w:color="auto"/>
          </w:divBdr>
        </w:div>
        <w:div w:id="710763796">
          <w:marLeft w:val="360"/>
          <w:marRight w:val="0"/>
          <w:marTop w:val="2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07782639">
      <w:bodyDiv w:val="1"/>
      <w:marLeft w:val="0"/>
      <w:marRight w:val="0"/>
      <w:marTop w:val="0"/>
      <w:marBottom w:val="0"/>
      <w:divBdr>
        <w:top w:val="none" w:sz="0" w:space="0" w:color="auto"/>
        <w:left w:val="none" w:sz="0" w:space="0" w:color="auto"/>
        <w:bottom w:val="none" w:sz="0" w:space="0" w:color="auto"/>
        <w:right w:val="none" w:sz="0" w:space="0" w:color="auto"/>
      </w:divBdr>
      <w:divsChild>
        <w:div w:id="547301875">
          <w:marLeft w:val="360"/>
          <w:marRight w:val="0"/>
          <w:marTop w:val="200"/>
          <w:marBottom w:val="0"/>
          <w:divBdr>
            <w:top w:val="none" w:sz="0" w:space="0" w:color="auto"/>
            <w:left w:val="none" w:sz="0" w:space="0" w:color="auto"/>
            <w:bottom w:val="none" w:sz="0" w:space="0" w:color="auto"/>
            <w:right w:val="none" w:sz="0" w:space="0" w:color="auto"/>
          </w:divBdr>
        </w:div>
        <w:div w:id="1114255673">
          <w:marLeft w:val="1080"/>
          <w:marRight w:val="0"/>
          <w:marTop w:val="100"/>
          <w:marBottom w:val="0"/>
          <w:divBdr>
            <w:top w:val="none" w:sz="0" w:space="0" w:color="auto"/>
            <w:left w:val="none" w:sz="0" w:space="0" w:color="auto"/>
            <w:bottom w:val="none" w:sz="0" w:space="0" w:color="auto"/>
            <w:right w:val="none" w:sz="0" w:space="0" w:color="auto"/>
          </w:divBdr>
        </w:div>
        <w:div w:id="1139226588">
          <w:marLeft w:val="1080"/>
          <w:marRight w:val="0"/>
          <w:marTop w:val="100"/>
          <w:marBottom w:val="0"/>
          <w:divBdr>
            <w:top w:val="none" w:sz="0" w:space="0" w:color="auto"/>
            <w:left w:val="none" w:sz="0" w:space="0" w:color="auto"/>
            <w:bottom w:val="none" w:sz="0" w:space="0" w:color="auto"/>
            <w:right w:val="none" w:sz="0" w:space="0" w:color="auto"/>
          </w:divBdr>
        </w:div>
        <w:div w:id="210701066">
          <w:marLeft w:val="1080"/>
          <w:marRight w:val="0"/>
          <w:marTop w:val="100"/>
          <w:marBottom w:val="0"/>
          <w:divBdr>
            <w:top w:val="none" w:sz="0" w:space="0" w:color="auto"/>
            <w:left w:val="none" w:sz="0" w:space="0" w:color="auto"/>
            <w:bottom w:val="none" w:sz="0" w:space="0" w:color="auto"/>
            <w:right w:val="none" w:sz="0" w:space="0" w:color="auto"/>
          </w:divBdr>
        </w:div>
        <w:div w:id="262299559">
          <w:marLeft w:val="1080"/>
          <w:marRight w:val="0"/>
          <w:marTop w:val="100"/>
          <w:marBottom w:val="0"/>
          <w:divBdr>
            <w:top w:val="none" w:sz="0" w:space="0" w:color="auto"/>
            <w:left w:val="none" w:sz="0" w:space="0" w:color="auto"/>
            <w:bottom w:val="none" w:sz="0" w:space="0" w:color="auto"/>
            <w:right w:val="none" w:sz="0" w:space="0" w:color="auto"/>
          </w:divBdr>
        </w:div>
        <w:div w:id="1227496578">
          <w:marLeft w:val="360"/>
          <w:marRight w:val="0"/>
          <w:marTop w:val="200"/>
          <w:marBottom w:val="0"/>
          <w:divBdr>
            <w:top w:val="none" w:sz="0" w:space="0" w:color="auto"/>
            <w:left w:val="none" w:sz="0" w:space="0" w:color="auto"/>
            <w:bottom w:val="none" w:sz="0" w:space="0" w:color="auto"/>
            <w:right w:val="none" w:sz="0" w:space="0" w:color="auto"/>
          </w:divBdr>
        </w:div>
        <w:div w:id="174613072">
          <w:marLeft w:val="360"/>
          <w:marRight w:val="0"/>
          <w:marTop w:val="20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6361124">
      <w:bodyDiv w:val="1"/>
      <w:marLeft w:val="0"/>
      <w:marRight w:val="0"/>
      <w:marTop w:val="0"/>
      <w:marBottom w:val="0"/>
      <w:divBdr>
        <w:top w:val="none" w:sz="0" w:space="0" w:color="auto"/>
        <w:left w:val="none" w:sz="0" w:space="0" w:color="auto"/>
        <w:bottom w:val="none" w:sz="0" w:space="0" w:color="auto"/>
        <w:right w:val="none" w:sz="0" w:space="0" w:color="auto"/>
      </w:divBdr>
      <w:divsChild>
        <w:div w:id="1266497432">
          <w:marLeft w:val="360"/>
          <w:marRight w:val="0"/>
          <w:marTop w:val="2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566826">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8303805">
      <w:bodyDiv w:val="1"/>
      <w:marLeft w:val="0"/>
      <w:marRight w:val="0"/>
      <w:marTop w:val="0"/>
      <w:marBottom w:val="0"/>
      <w:divBdr>
        <w:top w:val="none" w:sz="0" w:space="0" w:color="auto"/>
        <w:left w:val="none" w:sz="0" w:space="0" w:color="auto"/>
        <w:bottom w:val="none" w:sz="0" w:space="0" w:color="auto"/>
        <w:right w:val="none" w:sz="0" w:space="0" w:color="auto"/>
      </w:divBdr>
      <w:divsChild>
        <w:div w:id="360280391">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539153">
      <w:bodyDiv w:val="1"/>
      <w:marLeft w:val="0"/>
      <w:marRight w:val="0"/>
      <w:marTop w:val="0"/>
      <w:marBottom w:val="0"/>
      <w:divBdr>
        <w:top w:val="none" w:sz="0" w:space="0" w:color="auto"/>
        <w:left w:val="none" w:sz="0" w:space="0" w:color="auto"/>
        <w:bottom w:val="none" w:sz="0" w:space="0" w:color="auto"/>
        <w:right w:val="none" w:sz="0" w:space="0" w:color="auto"/>
      </w:divBdr>
      <w:divsChild>
        <w:div w:id="2090541605">
          <w:marLeft w:val="360"/>
          <w:marRight w:val="0"/>
          <w:marTop w:val="200"/>
          <w:marBottom w:val="0"/>
          <w:divBdr>
            <w:top w:val="none" w:sz="0" w:space="0" w:color="auto"/>
            <w:left w:val="none" w:sz="0" w:space="0" w:color="auto"/>
            <w:bottom w:val="none" w:sz="0" w:space="0" w:color="auto"/>
            <w:right w:val="none" w:sz="0" w:space="0" w:color="auto"/>
          </w:divBdr>
        </w:div>
        <w:div w:id="1889757214">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7702599">
      <w:bodyDiv w:val="1"/>
      <w:marLeft w:val="0"/>
      <w:marRight w:val="0"/>
      <w:marTop w:val="0"/>
      <w:marBottom w:val="0"/>
      <w:divBdr>
        <w:top w:val="none" w:sz="0" w:space="0" w:color="auto"/>
        <w:left w:val="none" w:sz="0" w:space="0" w:color="auto"/>
        <w:bottom w:val="none" w:sz="0" w:space="0" w:color="auto"/>
        <w:right w:val="none" w:sz="0" w:space="0" w:color="auto"/>
      </w:divBdr>
      <w:divsChild>
        <w:div w:id="198401751">
          <w:marLeft w:val="360"/>
          <w:marRight w:val="0"/>
          <w:marTop w:val="2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DB2A740-4162-4543-AFE6-2EFADF070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1655</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2020-02-14T15:27:00Z</dcterms:created>
  <dcterms:modified xsi:type="dcterms:W3CDTF">2020-05-15T15:03:00Z</dcterms:modified>
</cp:coreProperties>
</file>